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6980" w14:textId="ce96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2021 жылғы 12 қарашадағы № 117 шешімі. Қазақстан Республикасының Әділет министрлігінде 2021 жылғы 22 қарашада № 25291 болып тіркелді. Күші жойылды - Қостанай облысы мәслихатының 2026 жылғы 2 наурыздағы № 273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02.03.2026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28 ақпандағы № 161 "Ауыз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11299 болып тіркелген) сәйкес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қосылған құн салығын ескере отырып, ауызсуды есепке алу аспаптары бар тұтынушылар үшін – 55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қосылған құн салығын ескере отырып, ауызсуды есепке алу аспаптары жоқ тұтынушылар үшін –70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мәслихатының 07.12.2022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күнінен кейін күнтізбелік он күн өткен соң қолданысқа енгізіледі және 2021 жылғы 16 тамыздан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