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6923" w14:textId="91f6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отбасыларға (азаматтарға) тұрғын үй көмегін көрсету тәртібін айқындау туралы" Маңғыстау аудандық мәслихатының 2018 жылғы 1 тамыздағы № 18/192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2021 жылғы 21 қазандағы № 8/60 шешімі. Қазақстан Республикасының Әділет министрлігінде 2021 жылғы 5 қарашада № 25019 болып тіркелді. Күші жойылды - Маңғыстау облысы Маңғыстау аудандық мәслихатының 16 сәуірдегі 2024 жылғы № 11/83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16.04.2024 </w:t>
      </w:r>
      <w:r>
        <w:rPr>
          <w:rFonts w:ascii="Times New Roman"/>
          <w:b w:val="false"/>
          <w:i w:val="false"/>
          <w:color w:val="ff0000"/>
          <w:sz w:val="28"/>
        </w:rPr>
        <w:t>№ 11/83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Маңғыстау аудандық мәслихаты ШЕШТІ:</w:t>
      </w:r>
    </w:p>
    <w:bookmarkEnd w:id="0"/>
    <w:bookmarkStart w:name="z6" w:id="1"/>
    <w:p>
      <w:pPr>
        <w:spacing w:after="0"/>
        <w:ind w:left="0"/>
        <w:jc w:val="both"/>
      </w:pPr>
      <w:r>
        <w:rPr>
          <w:rFonts w:ascii="Times New Roman"/>
          <w:b w:val="false"/>
          <w:i w:val="false"/>
          <w:color w:val="000000"/>
          <w:sz w:val="28"/>
        </w:rPr>
        <w:t xml:space="preserve">
      1. Маңғыстау аудандық мәслихатының "Аз қамтылған отбасыларға (азаматтарға) тұрғын үй көмегін көрсету тәртібін айқындау туралы" 2018 жылғы 1 тамыздағы </w:t>
      </w:r>
      <w:r>
        <w:rPr>
          <w:rFonts w:ascii="Times New Roman"/>
          <w:b w:val="false"/>
          <w:i w:val="false"/>
          <w:color w:val="000000"/>
          <w:sz w:val="28"/>
        </w:rPr>
        <w:t>№ 18/192</w:t>
      </w:r>
      <w:r>
        <w:rPr>
          <w:rFonts w:ascii="Times New Roman"/>
          <w:b w:val="false"/>
          <w:i w:val="false"/>
          <w:color w:val="000000"/>
          <w:sz w:val="28"/>
        </w:rPr>
        <w:t xml:space="preserve"> (нормативтік құқықтық актілерді мемлекеттік тіркеу Тізілімінде № 3700 болып тіркелген) шешіміне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"Маңғыстау ауданында тұрғын үй көмегін көрсетудің тәртібі мен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"1. Осы шешімнің 1 қосымшасына сәйкес Маңғыстау ауданында тұрғын үй көмегін көрсетудің тәртібі мен мөлшері айқындалсын.";</w:t>
      </w:r>
    </w:p>
    <w:bookmarkEnd w:id="4"/>
    <w:bookmarkStart w:name="z11"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Маңғыстау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2021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қазандағы № 8/60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тамыздағы №18/192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22" w:id="7"/>
    <w:p>
      <w:pPr>
        <w:spacing w:after="0"/>
        <w:ind w:left="0"/>
        <w:jc w:val="left"/>
      </w:pPr>
      <w:r>
        <w:rPr>
          <w:rFonts w:ascii="Times New Roman"/>
          <w:b/>
          <w:i w:val="false"/>
          <w:color w:val="000000"/>
        </w:rPr>
        <w:t xml:space="preserve"> Маңғыстау ауданында тұрғын үй көмегін көрсетудің тәртібі мен мөлшері</w:t>
      </w:r>
    </w:p>
    <w:bookmarkEnd w:id="7"/>
    <w:bookmarkStart w:name="z23" w:id="8"/>
    <w:p>
      <w:pPr>
        <w:spacing w:after="0"/>
        <w:ind w:left="0"/>
        <w:jc w:val="both"/>
      </w:pPr>
      <w:r>
        <w:rPr>
          <w:rFonts w:ascii="Times New Roman"/>
          <w:b w:val="false"/>
          <w:i w:val="false"/>
          <w:color w:val="000000"/>
          <w:sz w:val="28"/>
        </w:rPr>
        <w:t>
      1. Тұрғын үй көмегі жергілікті бюджет қаражаты есебінен Маңғыстау ауданының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24"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25"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26"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7" w:id="12"/>
    <w:p>
      <w:pPr>
        <w:spacing w:after="0"/>
        <w:ind w:left="0"/>
        <w:jc w:val="both"/>
      </w:pPr>
      <w:r>
        <w:rPr>
          <w:rFonts w:ascii="Times New Roman"/>
          <w:b w:val="false"/>
          <w:i w:val="false"/>
          <w:color w:val="000000"/>
          <w:sz w:val="28"/>
        </w:rPr>
        <w:t>
      Аз қамтылған отбасының (азаматтардың) жиынтық табысына шекті жол берілетін шығыстар үлесі жеті пайызы мөлшерінде белгіленеді.</w:t>
      </w:r>
    </w:p>
    <w:bookmarkEnd w:id="12"/>
    <w:bookmarkStart w:name="z28" w:id="13"/>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9" w:id="14"/>
    <w:p>
      <w:pPr>
        <w:spacing w:after="0"/>
        <w:ind w:left="0"/>
        <w:jc w:val="both"/>
      </w:pPr>
      <w:r>
        <w:rPr>
          <w:rFonts w:ascii="Times New Roman"/>
          <w:b w:val="false"/>
          <w:i w:val="false"/>
          <w:color w:val="000000"/>
          <w:sz w:val="28"/>
        </w:rPr>
        <w:t>
      2. Тұрғын үй көмегін тағайындауды уәкілетті орган – "Маңғыстау аудандық жұмыспен қамту, әлеуметтік бағдарламалар және азаматтық хал актілерін тіркеу бөлімі" мемлекеттік мекемесі (бұдан әрі – уәкілетті орган) жүзеге асырады.</w:t>
      </w:r>
    </w:p>
    <w:bookmarkEnd w:id="14"/>
    <w:bookmarkStart w:name="z30" w:id="1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№20498 болып тіркелген) айқындалған тәртіппен есептейді.</w:t>
      </w:r>
    </w:p>
    <w:bookmarkEnd w:id="15"/>
    <w:bookmarkStart w:name="z31"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 үйді және жеке тұрғын үй қорынан жергілікті атқарушы орган жалдаған тұрғын үйді пайдалануға арналған шығыстарға ақы төлеу сомасы мен табысы аз отбасылардың (азаматтардың) осы мақсаттарға жұмсаған, жергілікті өкілді орган белгілеген тәртіппен жүргізіледі.</w:t>
      </w:r>
    </w:p>
    <w:bookmarkEnd w:id="16"/>
    <w:bookmarkStart w:name="z32" w:id="1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7"/>
    <w:bookmarkStart w:name="z33" w:id="18"/>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№512</w:t>
      </w:r>
      <w:r>
        <w:rPr>
          <w:rFonts w:ascii="Times New Roman"/>
          <w:b w:val="false"/>
          <w:i w:val="false"/>
          <w:color w:val="000000"/>
          <w:sz w:val="28"/>
        </w:rPr>
        <w:t xml:space="preserve"> Қаулысына сәйкес жүзеге асырылады.</w:t>
      </w:r>
    </w:p>
    <w:bookmarkEnd w:id="18"/>
    <w:bookmarkStart w:name="z34"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қаулысымен бекітілген Тұрғын үй көмегін көрсету қағидаларына сәйкес "Азаматтарға арналған үкімет" мемлекеттік корпорациясына (бұдан әрі – Мемлекеттік корпорация) жүгінеді.</w:t>
      </w:r>
    </w:p>
    <w:bookmarkEnd w:id="19"/>
    <w:bookmarkStart w:name="z35"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0"/>
    <w:bookmarkStart w:name="z36" w:id="21"/>
    <w:p>
      <w:pPr>
        <w:spacing w:after="0"/>
        <w:ind w:left="0"/>
        <w:jc w:val="both"/>
      </w:pPr>
      <w:r>
        <w:rPr>
          <w:rFonts w:ascii="Times New Roman"/>
          <w:b w:val="false"/>
          <w:i w:val="false"/>
          <w:color w:val="000000"/>
          <w:sz w:val="28"/>
        </w:rPr>
        <w:t>
      7. Тұрғын үй көмегі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bookmarkEnd w:id="21"/>
    <w:bookmarkStart w:name="z37" w:id="2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2"/>
    <w:bookmarkStart w:name="z38" w:id="23"/>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