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6646" w14:textId="6b1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Маңғыстау облысы әкімдігінің 2021 жылғы 26 ақпандағы № 48 қаулысы. Маңғыстау облысы Әділет департаментінде 2021 жылғы 1 наурызда № 4462 болып тіркелді.</w:t>
      </w:r>
    </w:p>
    <w:p>
      <w:pPr>
        <w:spacing w:after="0"/>
        <w:ind w:left="0"/>
        <w:jc w:val="both"/>
      </w:pPr>
      <w:bookmarkStart w:name="z0" w:id="0"/>
      <w:r>
        <w:rPr>
          <w:rFonts w:ascii="Times New Roman"/>
          <w:b w:val="false"/>
          <w:i w:val="false"/>
          <w:color w:val="ff0000"/>
          <w:sz w:val="28"/>
        </w:rPr>
        <w:t xml:space="preserve">
      Ескерту. Қаулының тақырыбы жаңа редакцияда - Маңғыстау облысы әкімдігінің 09.12.2021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18404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1. Осы қаулының 1-қосымшасына сәйкес Маңғыстау облысы бойынша 2021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09.12.2021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қаулының 2-қосымшасына сәйкес Маңғыстау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тармақпен толықтырылды - Маңғыстау облысы әкімдігінің 09.12.2021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және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5"/>
    <w:p>
      <w:pPr>
        <w:spacing w:after="0"/>
        <w:ind w:left="0"/>
        <w:jc w:val="left"/>
      </w:pPr>
      <w:r>
        <w:rPr>
          <w:rFonts w:ascii="Times New Roman"/>
          <w:b/>
          <w:i w:val="false"/>
          <w:color w:val="000000"/>
        </w:rPr>
        <w:t xml:space="preserve"> 2021 жылға арналған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bookmarkEnd w:id="5"/>
    <w:p>
      <w:pPr>
        <w:spacing w:after="0"/>
        <w:ind w:left="0"/>
        <w:jc w:val="both"/>
      </w:pPr>
      <w:r>
        <w:rPr>
          <w:rFonts w:ascii="Times New Roman"/>
          <w:b w:val="false"/>
          <w:i w:val="false"/>
          <w:color w:val="ff0000"/>
          <w:sz w:val="28"/>
        </w:rPr>
        <w:t xml:space="preserve">
      Ескерту. 1 қосымша жаңа редакцияда - Маңғыстау облысы әкімдігінің 09.12.2021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391"/>
        <w:gridCol w:w="766"/>
        <w:gridCol w:w="2367"/>
        <w:gridCol w:w="2368"/>
        <w:gridCol w:w="2854"/>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қойлардың асыл тұқымды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қойлардың тауарлық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қошқарларды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22 051,6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ірі қара малдың асыл тұқымды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ірі қара малдың тауарлық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отандық асыл тұқымды тұқымдық бұқасын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232 288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11 614,4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қаражат есебінен:</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9" w:id="6"/>
    <w:p>
      <w:pPr>
        <w:spacing w:after="0"/>
        <w:ind w:left="0"/>
        <w:jc w:val="left"/>
      </w:pPr>
      <w:r>
        <w:rPr>
          <w:rFonts w:ascii="Times New Roman"/>
          <w:b/>
          <w:i w:val="false"/>
          <w:color w:val="000000"/>
        </w:rPr>
        <w:t xml:space="preserve"> Маңғыстау облысы бойынша 2021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6"/>
    <w:p>
      <w:pPr>
        <w:spacing w:after="0"/>
        <w:ind w:left="0"/>
        <w:jc w:val="both"/>
      </w:pPr>
      <w:r>
        <w:rPr>
          <w:rFonts w:ascii="Times New Roman"/>
          <w:b w:val="false"/>
          <w:i w:val="false"/>
          <w:color w:val="ff0000"/>
          <w:sz w:val="28"/>
        </w:rPr>
        <w:t xml:space="preserve">
      Ескерту. Қаулы 2-қосымшамен толықтырылды - Маңғыстау облысы әкімдігінің 09.12.2021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25"/>
        <w:gridCol w:w="429"/>
        <w:gridCol w:w="2078"/>
        <w:gridCol w:w="5919"/>
        <w:gridCol w:w="2355"/>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субсидиялар нормативтері,теңге</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(18 айдан асқан қашарлар мен сиырлардың) меншікті аналық басының 25 бастан кем емес болуы;</w:t>
            </w:r>
          </w:p>
          <w:p>
            <w:pPr>
              <w:spacing w:after="20"/>
              <w:ind w:left="20"/>
              <w:jc w:val="both"/>
            </w:pPr>
            <w:r>
              <w:rPr>
                <w:rFonts w:ascii="Times New Roman"/>
                <w:b w:val="false"/>
                <w:i w:val="false"/>
                <w:color w:val="000000"/>
                <w:sz w:val="20"/>
              </w:rPr>
              <w:t>
2) жайылымдардың болуы</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желтоқсанына дейін (қоса алғанда)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меншікті қой дың/ешкінің аналық басының (12 айдан асқан) 150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басының (36 айдан асқан) 25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басының (36 айдан асқан) 25 бастан кем емес болуы;</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