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59e5" w14:textId="d1c5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"Ақжарма ауылдық округінің 2021-2023 жылдарға арналған бюджеті туралы" Сырдария аудандық мәслихатының 2020 жылғы 31 желтоқсандағы №472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3 наурыздағы № 17 шешімі. Қызылорда облысының Әділет департаментінде 2021 жылғы 9 наурызда № 8171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"Ақжарма ауылдық округінің 2021 – 2023 жылдарға арналған бюджеті туралы" Сырдария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8119 нөмірімен тіркелген, 2021 жылғы 19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Ақжарма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65000,7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2609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62351,7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72204,7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-7204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қаржыландыру(профицитін пайдалану) – 7204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7204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жылғы 1 қаңтардан бастап қолданысқа енгізіледі және ресми жариялауға жатады.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төрағасы,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наурыздағы 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31 желтоқсандағы №472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Ақжарма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