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142f" w14:textId="6ed1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29 қарашадағы № 116 шешімі. Қазақстан Республикасының Әділет министрлігінде 2021 жылғы 14 желтоқсанда № 25771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 хатшысының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аудандық мәслихатының күші жойылды деп танылған кейбір шешімдерінің тізбесі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"Сот шешімімен коммуналдық меншікке түскен болып танылған иесіз қалдықтарды басқару қағидаларын бекіту туралы" 2017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05-16/167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6053 нөмірімен тіркелген, 2017 жылдың 13 желтоқсанында Қазақстан Республикасының нормативтік құқықтық актілердің Эталондық бақылау банкінде жарияланған);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Жаңақорған аудандық мәслихатының "Жаңақорған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туралы" 2019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6778 нөмірімен тіркелген, 2019 жылдың 8 мамырда Қазақстан Республикасының нормативтік құқықтық актілердің Эталондық бақылау банкінде жарияланған);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Жаңақорған аудандық мәслихатының "Жаңақорған ауданы бойынша тұрмыстық қатты қалдықтарды қайта өңдеуге арналған тарифтерді бекіту туралы" 2019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7004 нөмірімен тіркелген, 2019 жылдың 5 желтоқсанда Қазақстан Республикасының нормативтік құқықтық актілердің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