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c88c" w14:textId="e2fc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Қармақшы ауылдық округінің бюджеті туралы" Қармақшы аудандық мәслихатының 2020 жылғы 28 желтоқсандағы №416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17 наурыздағы № 26 шешімі. Қызылорда облысының Әділет департаментінде 2021 жылғы 19 наурызда № 8215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Қармақшы ауылдық округінің бюджеті туралы"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8011 нөмірімен тіркелген, 2021 жылғы 8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Қармақшы ауылдық округінің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59 381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57 967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60 162,4 мың теңге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-781,4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781,4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26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416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Қармақшы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26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416 шешіміне 5-қосымша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Қармақшы ауылдық округінің бюджетінде республикалық бюджет есебінен қаралған нысаналы трансферттер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26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416 шешіміне 6- 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Қармақшы ауылдық округінің бюджетінде аудандық бюджет есебінен қаралған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ауданындағы Қармақшы ауылдық округінде ауыз су резервуарын салу жұмыстарына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округінде егін егуге аяқ су жеткізу үшін дизельді СНП 500/10 насосын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округіндегі жел диірменін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