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c916" w14:textId="21ec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2021 жылғы 29 сәуірдегі № 47 шешімі. Қызылорда облысының Әділет департаментінде 2021 жылғы 6 мамырда № 8348 болып тіркелді. Күші жойылды - Қызылорда облысы Қазалы аудандық мәслихатының 2023 жылғы 24 қазандағы № 91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24.10.2023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18"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Қазалы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Қазалы ауданының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Қазалы аудандық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шешiм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кезектен тыс 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2021 жылғы 29 сәуірдегі</w:t>
            </w:r>
            <w:r>
              <w:br/>
            </w:r>
            <w:r>
              <w:rPr>
                <w:rFonts w:ascii="Times New Roman"/>
                <w:b w:val="false"/>
                <w:i w:val="false"/>
                <w:color w:val="000000"/>
                <w:sz w:val="20"/>
              </w:rPr>
              <w:t>№ 47 шешімімен бекітілген</w:t>
            </w:r>
          </w:p>
        </w:tc>
      </w:tr>
    </w:tbl>
    <w:bookmarkStart w:name="z20" w:id="5"/>
    <w:p>
      <w:pPr>
        <w:spacing w:after="0"/>
        <w:ind w:left="0"/>
        <w:jc w:val="left"/>
      </w:pPr>
      <w:r>
        <w:rPr>
          <w:rFonts w:ascii="Times New Roman"/>
          <w:b/>
          <w:i w:val="false"/>
          <w:color w:val="000000"/>
        </w:rPr>
        <w:t xml:space="preserve"> Қазалы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219" w:id="6"/>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аудандық мәслихатының 28.04.2023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21"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23"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4" w:id="10"/>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5"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Қазалы ауданы әкімінің шешімімен құрылатын комиссия;</w:t>
      </w:r>
    </w:p>
    <w:bookmarkEnd w:id="11"/>
    <w:bookmarkStart w:name="z26"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2"/>
    <w:bookmarkStart w:name="z27"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8"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9"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30" w:id="16"/>
    <w:p>
      <w:pPr>
        <w:spacing w:after="0"/>
        <w:ind w:left="0"/>
        <w:jc w:val="both"/>
      </w:pPr>
      <w:r>
        <w:rPr>
          <w:rFonts w:ascii="Times New Roman"/>
          <w:b w:val="false"/>
          <w:i w:val="false"/>
          <w:color w:val="000000"/>
          <w:sz w:val="28"/>
        </w:rPr>
        <w:t>
      7) уәкiлеттi орган - "Қазалы ауданының жұмыспен қамту, әлеуметтiк бағдарламалар және азаматтық хал актiлерiн тiркеу бөлiмi" коммуналдық мемлекеттiк мекемесi;</w:t>
      </w:r>
    </w:p>
    <w:bookmarkEnd w:id="16"/>
    <w:bookmarkStart w:name="z31"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7"/>
    <w:bookmarkStart w:name="z32"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34"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5"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9 мамыр - Жеңіс Күні:</w:t>
      </w:r>
    </w:p>
    <w:bookmarkEnd w:id="24"/>
    <w:bookmarkStart w:name="z39" w:id="2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5"/>
    <w:bookmarkStart w:name="z4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6"/>
    <w:bookmarkStart w:name="z41" w:id="27"/>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7"/>
    <w:bookmarkStart w:name="z42"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8"/>
    <w:bookmarkStart w:name="z43"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9"/>
    <w:bookmarkStart w:name="z44"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31"/>
    <w:bookmarkStart w:name="z46"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2"/>
    <w:bookmarkStart w:name="z47"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3"/>
    <w:bookmarkStart w:name="z48"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4"/>
    <w:bookmarkStart w:name="z49" w:id="35"/>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5"/>
    <w:bookmarkStart w:name="z50"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6"/>
    <w:bookmarkStart w:name="z5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9"/>
    <w:bookmarkStart w:name="z54" w:id="40"/>
    <w:p>
      <w:pPr>
        <w:spacing w:after="0"/>
        <w:ind w:left="0"/>
        <w:jc w:val="both"/>
      </w:pPr>
      <w:r>
        <w:rPr>
          <w:rFonts w:ascii="Times New Roman"/>
          <w:b w:val="false"/>
          <w:i w:val="false"/>
          <w:color w:val="000000"/>
          <w:sz w:val="28"/>
        </w:rPr>
        <w:t>
      2) 16 желтоқсан – Тәуелсіздік күні:</w:t>
      </w:r>
    </w:p>
    <w:bookmarkEnd w:id="40"/>
    <w:bookmarkStart w:name="z55" w:id="4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8" w:id="44"/>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4"/>
    <w:bookmarkStart w:name="z59" w:id="45"/>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5"/>
    <w:bookmarkStart w:name="z60"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7"/>
    <w:bookmarkStart w:name="z62" w:id="48"/>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50"/>
    <w:bookmarkStart w:name="z65" w:id="51"/>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1"/>
    <w:bookmarkStart w:name="z66" w:id="52"/>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2"/>
    <w:bookmarkStart w:name="z67" w:id="53"/>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3"/>
    <w:bookmarkStart w:name="z68" w:id="54"/>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4"/>
    <w:bookmarkStart w:name="z69" w:id="5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5"/>
    <w:bookmarkStart w:name="z70"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71"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7"/>
    <w:bookmarkStart w:name="z72" w:id="58"/>
    <w:p>
      <w:pPr>
        <w:spacing w:after="0"/>
        <w:ind w:left="0"/>
        <w:jc w:val="both"/>
      </w:pPr>
      <w:r>
        <w:rPr>
          <w:rFonts w:ascii="Times New Roman"/>
          <w:b w:val="false"/>
          <w:i w:val="false"/>
          <w:color w:val="000000"/>
          <w:sz w:val="28"/>
        </w:rPr>
        <w:t>
      10. Әлеуметтік көмек ұсынуға шығыстарды қаржыландыру Қазалы ауданының бюджетінде көзделген ағымдағы қаржы жылына арналған қаражат шегінде жүргізіледі.</w:t>
      </w:r>
    </w:p>
    <w:bookmarkEnd w:id="58"/>
    <w:bookmarkStart w:name="z73" w:id="5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9"/>
    <w:bookmarkStart w:name="z74" w:id="60"/>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60"/>
    <w:bookmarkStart w:name="z75" w:id="61"/>
    <w:p>
      <w:pPr>
        <w:spacing w:after="0"/>
        <w:ind w:left="0"/>
        <w:jc w:val="left"/>
      </w:pPr>
      <w:r>
        <w:rPr>
          <w:rFonts w:ascii="Times New Roman"/>
          <w:b/>
          <w:i w:val="false"/>
          <w:color w:val="000000"/>
        </w:rPr>
        <w:t xml:space="preserve"> 3-тарау. Қорытынды ереже</w:t>
      </w:r>
    </w:p>
    <w:bookmarkEnd w:id="61"/>
    <w:bookmarkStart w:name="z76" w:id="6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2021 жылғы 29 сәуірдегі</w:t>
            </w:r>
            <w:r>
              <w:br/>
            </w:r>
            <w:r>
              <w:rPr>
                <w:rFonts w:ascii="Times New Roman"/>
                <w:b w:val="false"/>
                <w:i w:val="false"/>
                <w:color w:val="000000"/>
                <w:sz w:val="20"/>
              </w:rPr>
              <w:t>№ 47</w:t>
            </w:r>
            <w:r>
              <w:rPr>
                <w:rFonts w:ascii="Times New Roman"/>
                <w:b w:val="false"/>
                <w:i w:val="false"/>
                <w:color w:val="000000"/>
                <w:sz w:val="20"/>
              </w:rPr>
              <w:t xml:space="preserve"> шешіміне қосымша</w:t>
            </w:r>
          </w:p>
        </w:tc>
      </w:tr>
    </w:tbl>
    <w:bookmarkStart w:name="z207" w:id="63"/>
    <w:p>
      <w:pPr>
        <w:spacing w:after="0"/>
        <w:ind w:left="0"/>
        <w:jc w:val="left"/>
      </w:pPr>
      <w:r>
        <w:rPr>
          <w:rFonts w:ascii="Times New Roman"/>
          <w:b/>
          <w:i w:val="false"/>
          <w:color w:val="000000"/>
        </w:rPr>
        <w:t xml:space="preserve"> Қазалы аудандық мәслихатының күші жойылды деп танылатын кейбір шешімдерінің тізбесі</w:t>
      </w:r>
    </w:p>
    <w:bookmarkEnd w:id="63"/>
    <w:bookmarkStart w:name="z208" w:id="64"/>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2017 жылғы 22 желтоқсандағы </w:t>
      </w:r>
      <w:r>
        <w:rPr>
          <w:rFonts w:ascii="Times New Roman"/>
          <w:b w:val="false"/>
          <w:i w:val="false"/>
          <w:color w:val="000000"/>
          <w:sz w:val="28"/>
        </w:rPr>
        <w:t>№ 150</w:t>
      </w:r>
      <w:r>
        <w:rPr>
          <w:rFonts w:ascii="Times New Roman"/>
          <w:b w:val="false"/>
          <w:i w:val="false"/>
          <w:color w:val="000000"/>
          <w:sz w:val="28"/>
        </w:rPr>
        <w:t xml:space="preserve"> шешімі (нормативтік құқықтық актілерді мемлекеттік тіркеу Тізілімінде 6129 нөмірімен тіркелген, Қазақстан Республикасы нормативтік құқықтық актілерінің эталондық бақылау банкінде 2018 жылғы 23 қаңтарда жарияланған).</w:t>
      </w:r>
    </w:p>
    <w:bookmarkEnd w:id="64"/>
    <w:bookmarkStart w:name="z209" w:id="65"/>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2017 жылғы 22 желтоқсандағы №150 шешіміне өзгерістер енгізу туралы" Қазалы аудандық мәслихатының 2018 жылғы 24 желтоқсандағы </w:t>
      </w:r>
      <w:r>
        <w:rPr>
          <w:rFonts w:ascii="Times New Roman"/>
          <w:b w:val="false"/>
          <w:i w:val="false"/>
          <w:color w:val="000000"/>
          <w:sz w:val="28"/>
        </w:rPr>
        <w:t>№ 260</w:t>
      </w:r>
      <w:r>
        <w:rPr>
          <w:rFonts w:ascii="Times New Roman"/>
          <w:b w:val="false"/>
          <w:i w:val="false"/>
          <w:color w:val="000000"/>
          <w:sz w:val="28"/>
        </w:rPr>
        <w:t xml:space="preserve"> шешімі (нормативтік құқықтық актілерді мемлекеттік тіркеу Тізілімінде 6653 нөмірімен тіркелген, Қазақстан Республикасы нормативтік құқықтық актілерінің эталондық бақылау банкінде 2019 жылғы 29 қаңтарда жарияланған).</w:t>
      </w:r>
    </w:p>
    <w:bookmarkEnd w:id="65"/>
    <w:bookmarkStart w:name="z210" w:id="66"/>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2017 жылғы 22 желтоқсандағы №150 шешіміне өзгерістер енгізу туралы" Қазалы аудандық мәслихатының 2019 жылғы 12 ақпанындағы </w:t>
      </w:r>
      <w:r>
        <w:rPr>
          <w:rFonts w:ascii="Times New Roman"/>
          <w:b w:val="false"/>
          <w:i w:val="false"/>
          <w:color w:val="000000"/>
          <w:sz w:val="28"/>
        </w:rPr>
        <w:t>№ 274</w:t>
      </w:r>
      <w:r>
        <w:rPr>
          <w:rFonts w:ascii="Times New Roman"/>
          <w:b w:val="false"/>
          <w:i w:val="false"/>
          <w:color w:val="000000"/>
          <w:sz w:val="28"/>
        </w:rPr>
        <w:t xml:space="preserve"> шешімі (нормативтік құқықтық актілерді мемлекеттік тіркеу Тізілімінде 6688 нөмірімен тіркелген, Қазақстан Республикасы нормативтік құқықтық актілерінің эталондық бақылау банкінде 2019 жылғы 1 наурызында жарияланған).</w:t>
      </w:r>
    </w:p>
    <w:bookmarkEnd w:id="66"/>
    <w:bookmarkStart w:name="z211" w:id="67"/>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2017 жылғы 22 желтоқсандағы №150 шешіміне толықтыру енгізу туралы" Қазалы аудандық мәслихатының 2019 жылғы 12 шілдедегі </w:t>
      </w:r>
      <w:r>
        <w:rPr>
          <w:rFonts w:ascii="Times New Roman"/>
          <w:b w:val="false"/>
          <w:i w:val="false"/>
          <w:color w:val="000000"/>
          <w:sz w:val="28"/>
        </w:rPr>
        <w:t>№ 303</w:t>
      </w:r>
      <w:r>
        <w:rPr>
          <w:rFonts w:ascii="Times New Roman"/>
          <w:b w:val="false"/>
          <w:i w:val="false"/>
          <w:color w:val="000000"/>
          <w:sz w:val="28"/>
        </w:rPr>
        <w:t xml:space="preserve"> шешімі (нормативтік құқықтық актілерді мемлекеттік тіркеу Тізілімінде 6848 нөмірімен тіркелген, Қазақстан Республикасы нормативтік құқықтық актілерінің эталондық бақылау банкінде 2019 жылғы 26 шілдесінде жарияланған).</w:t>
      </w:r>
    </w:p>
    <w:bookmarkEnd w:id="67"/>
    <w:bookmarkStart w:name="z212" w:id="68"/>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2017 жылғы 22 желтоқсандағы №150 шешіміне өзгерістер енгізу туралы" Қазалы аудандық мәслихатының 2020 жылдың 16 сәуіріндегі </w:t>
      </w:r>
      <w:r>
        <w:rPr>
          <w:rFonts w:ascii="Times New Roman"/>
          <w:b w:val="false"/>
          <w:i w:val="false"/>
          <w:color w:val="000000"/>
          <w:sz w:val="28"/>
        </w:rPr>
        <w:t>№ 403</w:t>
      </w:r>
      <w:r>
        <w:rPr>
          <w:rFonts w:ascii="Times New Roman"/>
          <w:b w:val="false"/>
          <w:i w:val="false"/>
          <w:color w:val="000000"/>
          <w:sz w:val="28"/>
        </w:rPr>
        <w:t xml:space="preserve"> шешімі (нормативтік құқықтық актілерді мемлекеттік тіркеу Тізілімінде 7396 нөмірімен тіркелген, Қазақстан Республикасы нормативтік құқықтық актілерінің эталондық бақылау банкінде 2020 жылғы 22 сәуірінде жарияланған).</w:t>
      </w:r>
    </w:p>
    <w:bookmarkEnd w:id="68"/>
    <w:bookmarkStart w:name="z213" w:id="69"/>
    <w:p>
      <w:pPr>
        <w:spacing w:after="0"/>
        <w:ind w:left="0"/>
        <w:jc w:val="both"/>
      </w:pPr>
      <w:r>
        <w:rPr>
          <w:rFonts w:ascii="Times New Roman"/>
          <w:b w:val="false"/>
          <w:i w:val="false"/>
          <w:color w:val="000000"/>
          <w:sz w:val="28"/>
        </w:rPr>
        <w:t xml:space="preserve">
      6. "Әлеуметтік көмек көрсету, оның мөлшерлерін белгілеу және мұқтаж азаматтардың жекелеген санаттарының тізбесін айқындау Қағидаларын бекіту туралы" 2017 жылғы 22 желтоқсандағы №150 шешіміне өзгеріс енгізу туралы" Қазалы аудандық мәслихатының 2020 жылдың 18 мамырдағы </w:t>
      </w:r>
      <w:r>
        <w:rPr>
          <w:rFonts w:ascii="Times New Roman"/>
          <w:b w:val="false"/>
          <w:i w:val="false"/>
          <w:color w:val="000000"/>
          <w:sz w:val="28"/>
        </w:rPr>
        <w:t>№ 422</w:t>
      </w:r>
      <w:r>
        <w:rPr>
          <w:rFonts w:ascii="Times New Roman"/>
          <w:b w:val="false"/>
          <w:i w:val="false"/>
          <w:color w:val="000000"/>
          <w:sz w:val="28"/>
        </w:rPr>
        <w:t xml:space="preserve"> шешімі (нормативтік құқықтық актілерді мемлекеттік тіркеу Тізілімінде 7438 нөмірімен тіркелген, Қазақстан Республикасы нормативтік құқықтық актілерінің эталондық бақылау банкінде 2020 жылғы 25 мамырында жарияланған).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