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a21ce" w14:textId="20a21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Құланды ауылдық округінің бюджеті туралы" Арал аудандық мәслихатының 2020 жылғы 28 желтоқсандағы № 475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29 сәуірдегі № 40 шешімі. Қызылорда облысының Әділет департаментінде 2021 жылғы 5 мамырда № 8338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"2021-2023 жылдарға арналған Құланды ауылдық округінің бюджеті туралы" Арал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8058 нөмірімен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Құланды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38 221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2 012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36 209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38 519,1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бюджет тапшылығы (профициті) – - 298,1 мың теңге;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298,1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2021 жылғы 1 қаңтардан бастап қолданысқа енгізіледі және ресми жариялауға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кезектен тыс төртінші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29 сәуірдегі № 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 475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Құланды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