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e207" w14:textId="521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коммуналдық қалдықтардың түзілуі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50 шешімі. Қызылорда облысының Әділет департаментінде 2021 жылғы 5 мамырда № 8321 болып тіркелді. Күші жойылды - Қызылорда облысы Арал аудандық мәслихатының 2023 жылғы 13 қаңтарағы № 366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13.01.2023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бойынша коммуналдық қалдықтардың түзілуі және жинақталу нормалары,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ауданы бойынша коммуналдық қалдықтардың түзілуі және жинақталу нормаларын, тұрмыстық қатты қалдықтарды жинауға, әкетуге және көмуге арналған тарифтерді бекіту туралы" Арал аудандық мәслихатының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6790 тіркелген)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төртінші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есептік бірлікке жылдық нормасы,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Театр, кинотеатр, 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автовокзал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машина-орын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тағы да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тұрмыстық қатты қалдықтарды жинауға, әкетуге және көмуге арналған тарифтер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(қосымша құн салығын есептегенде)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 тариф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және көму тариф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жасаушы субъектілер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 құны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жасаушы субъектілер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