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c394" w14:textId="32cc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бойынша 2021 жылға арналған басым дақылдар тiзбесін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8 желтоқсандағы № 427 қаулысы. Қазақстан Республикасының Әділет министрлігінде 2021 жылғы 8 желтоқсанда № 25650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20209 болып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2021 жылға арналған 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"Басым дақылдардың тiзбесін және өсімдік шаруашылығы өнімінің шығымдылығы мен сапасын арттыруға арналған субсидиялар нормаларын бекіту туралы" Қызылорда облысы әкімдігінің 2020 жылғы 18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7527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Б.Д. Жахановқа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қаулысымен 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 2021 жылға арналған басым дақылдар тiзбесі және субсидия нормалары, сондай-ақ, өсімдік шаруашылығы өнімінің шығымдылығы мен сапасын арттыруға арналған бюджет қаражатының көлемі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(1 тоннаға),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өнімінің шығымдылығы мен сапасын арттыруға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