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2426" w14:textId="1c72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азаматтық қызметші болып табылатын және ауылдық елдi мекендерде жұмыс iстейтiн әлеуметтiк қамсыздандыру және мәдениет саласындағы мамандарға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Қарағанды облысы Осакаров аудандық мәслихатының 2021 жылғы 24 желтоқсандағы № 163 шешімі. Қазақстан Республикасының Әділет министрлігінде 2021 жылғы 27 желтоқсанда № 26030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Осакаров аудандық мәслихаты ШЕШТІ:</w:t>
      </w:r>
    </w:p>
    <w:bookmarkEnd w:id="0"/>
    <w:bookmarkStart w:name="z5" w:id="1"/>
    <w:p>
      <w:pPr>
        <w:spacing w:after="0"/>
        <w:ind w:left="0"/>
        <w:jc w:val="both"/>
      </w:pPr>
      <w:r>
        <w:rPr>
          <w:rFonts w:ascii="Times New Roman"/>
          <w:b w:val="false"/>
          <w:i w:val="false"/>
          <w:color w:val="000000"/>
          <w:sz w:val="28"/>
        </w:rPr>
        <w:t>
      1. Аудандық бюджеттен қаржыландырылатын, азаматтық қызметші болып табылатын және ауылдық елдi мекендерде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