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ba5e" w14:textId="7f6b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2021 жылғы 28 желтоқсандағы № 404 қаулысы. Қазақстан Республикасының Әділет министрлігінде 2022 жылғы 8 қаңтарда № 26407 болып тіркелді. Күші жойылды - Қарағанды облысы Қарқаралы ауданының әкімдігінің 2025 жылғы 9 сәуірдегі № 114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ауданының әкімдігінің 09.04.2025 </w:t>
      </w:r>
      <w:r>
        <w:rPr>
          <w:rFonts w:ascii="Times New Roman"/>
          <w:b w:val="false"/>
          <w:i w:val="false"/>
          <w:color w:val="ff0000"/>
          <w:sz w:val="28"/>
        </w:rPr>
        <w:t>№ 114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Қарқаралы ауданының әкімдігі ҚАУЛЫ ЕТЕДІ: </w:t>
      </w:r>
    </w:p>
    <w:bookmarkEnd w:id="0"/>
    <w:bookmarkStart w:name="z5" w:id="1"/>
    <w:p>
      <w:pPr>
        <w:spacing w:after="0"/>
        <w:ind w:left="0"/>
        <w:jc w:val="both"/>
      </w:pPr>
      <w:r>
        <w:rPr>
          <w:rFonts w:ascii="Times New Roman"/>
          <w:b w:val="false"/>
          <w:i w:val="false"/>
          <w:color w:val="000000"/>
          <w:sz w:val="28"/>
        </w:rPr>
        <w:t xml:space="preserve">
      1. Қоса беріліп отырған Қарқаралы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кағидалары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Осы қаулының орындалуын бақылау аудан әкімінің жетекшілік ететін орынбасарына жүктелсін. </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Дюсетаев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404 қаулысымен бекітілген</w:t>
            </w:r>
          </w:p>
        </w:tc>
      </w:tr>
    </w:tbl>
    <w:bookmarkStart w:name="z10" w:id="4"/>
    <w:p>
      <w:pPr>
        <w:spacing w:after="0"/>
        <w:ind w:left="0"/>
        <w:jc w:val="left"/>
      </w:pPr>
      <w:r>
        <w:rPr>
          <w:rFonts w:ascii="Times New Roman"/>
          <w:b/>
          <w:i w:val="false"/>
          <w:color w:val="000000"/>
        </w:rPr>
        <w:t xml:space="preserve"> Қарқаралы ауданының елді мекендерінде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Қарқаралы ауданының елді-мекендерінде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өзге де нормативтік құқықтық актілерге сәйкес әзірленді және Қарқаралы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7"/>
    <w:bookmarkStart w:name="z14"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5"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6"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7" w:id="11"/>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8"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19"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0"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1"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2"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 Қарқаралы ауданының әкімдігінің 07.10.2024 </w:t>
      </w:r>
      <w:r>
        <w:rPr>
          <w:rFonts w:ascii="Times New Roman"/>
          <w:b w:val="false"/>
          <w:i w:val="false"/>
          <w:color w:val="000000"/>
          <w:sz w:val="28"/>
        </w:rPr>
        <w:t>№ 297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4" w:id="18"/>
    <w:p>
      <w:pPr>
        <w:spacing w:after="0"/>
        <w:ind w:left="0"/>
        <w:jc w:val="both"/>
      </w:pPr>
      <w:r>
        <w:rPr>
          <w:rFonts w:ascii="Times New Roman"/>
          <w:b w:val="false"/>
          <w:i w:val="false"/>
          <w:color w:val="000000"/>
          <w:sz w:val="28"/>
        </w:rPr>
        <w:t>
      3. "Қарқаралы ауданының тұрғын үй инспекциясы бөлімі" мемлекеттік мекемесі (бұдан әрі - Бөлім) Қарқаралы ауданның елді мекендеріне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8"/>
    <w:bookmarkStart w:name="z25" w:id="19"/>
    <w:p>
      <w:pPr>
        <w:spacing w:after="0"/>
        <w:ind w:left="0"/>
        <w:jc w:val="both"/>
      </w:pPr>
      <w:r>
        <w:rPr>
          <w:rFonts w:ascii="Times New Roman"/>
          <w:b w:val="false"/>
          <w:i w:val="false"/>
          <w:color w:val="000000"/>
          <w:sz w:val="28"/>
        </w:rPr>
        <w:t xml:space="preserve">
      4. "Қарқаралы ауданының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Қарқаралы ауданы елді мекендерінің бірыңғай сәулет бейнесін әзірлеуді және бекітуді қамтамасыз етеді.</w:t>
      </w:r>
    </w:p>
    <w:bookmarkEnd w:id="19"/>
    <w:bookmarkStart w:name="z26" w:id="20"/>
    <w:p>
      <w:pPr>
        <w:spacing w:after="0"/>
        <w:ind w:left="0"/>
        <w:jc w:val="both"/>
      </w:pPr>
      <w:r>
        <w:rPr>
          <w:rFonts w:ascii="Times New Roman"/>
          <w:b w:val="false"/>
          <w:i w:val="false"/>
          <w:color w:val="000000"/>
          <w:sz w:val="28"/>
        </w:rPr>
        <w:t>
      5. Қарқаралы ауданының әкімдігі мынадай жұмыстарды ұйымдастырады:</w:t>
      </w:r>
    </w:p>
    <w:bookmarkEnd w:id="20"/>
    <w:bookmarkStart w:name="z27" w:id="2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кезде) меншік иелерін әкімдіктің ресми интернет-ресурсында Қарқаралы ауданы елді мекендерінің бірыңғай сәулеттік келбетінің жобасымен таныстыру;</w:t>
      </w:r>
    </w:p>
    <w:bookmarkEnd w:id="21"/>
    <w:bookmarkStart w:name="z28"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ақпараттандыру;</w:t>
      </w:r>
    </w:p>
    <w:bookmarkEnd w:id="22"/>
    <w:bookmarkStart w:name="z29" w:id="23"/>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кезде) меншік иелерінің жиналысын ұйымдастыру және өткізу.</w:t>
      </w:r>
    </w:p>
    <w:bookmarkEnd w:id="23"/>
    <w:bookmarkStart w:name="z30" w:id="24"/>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кезде шешім қабылдайды.</w:t>
      </w:r>
    </w:p>
    <w:bookmarkEnd w:id="24"/>
    <w:bookmarkStart w:name="z31" w:id="25"/>
    <w:p>
      <w:pPr>
        <w:spacing w:after="0"/>
        <w:ind w:left="0"/>
        <w:jc w:val="both"/>
      </w:pPr>
      <w:r>
        <w:rPr>
          <w:rFonts w:ascii="Times New Roman"/>
          <w:b w:val="false"/>
          <w:i w:val="false"/>
          <w:color w:val="000000"/>
          <w:sz w:val="28"/>
        </w:rPr>
        <w:t>
      7. Жиналыс теріс шешім қабылдаған жағдайда көппәтерлі тұрғын үйдің қасбетін, шатырын жөндеу бойынша бірыңғай сәулеттік келбет беруге бағытталған жұмыстар жүргізілмейді.</w:t>
      </w:r>
    </w:p>
    <w:bookmarkEnd w:id="25"/>
    <w:bookmarkStart w:name="z32" w:id="26"/>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3" w:id="27"/>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7"/>
    <w:bookmarkStart w:name="z34" w:id="28"/>
    <w:p>
      <w:pPr>
        <w:spacing w:after="0"/>
        <w:ind w:left="0"/>
        <w:jc w:val="both"/>
      </w:pPr>
      <w:r>
        <w:rPr>
          <w:rFonts w:ascii="Times New Roman"/>
          <w:b w:val="false"/>
          <w:i w:val="false"/>
          <w:color w:val="000000"/>
          <w:sz w:val="28"/>
        </w:rPr>
        <w:t>
      9. Жұмыс көлемін, жөндеу түрін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8"/>
    <w:bookmarkStart w:name="z35" w:id="29"/>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29"/>
    <w:bookmarkStart w:name="z36" w:id="30"/>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37" w:id="31"/>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38" w:id="32"/>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2"/>
    <w:bookmarkStart w:name="z39" w:id="33"/>
    <w:p>
      <w:pPr>
        <w:spacing w:after="0"/>
        <w:ind w:left="0"/>
        <w:jc w:val="left"/>
      </w:pPr>
      <w:r>
        <w:rPr>
          <w:rFonts w:ascii="Times New Roman"/>
          <w:b/>
          <w:i w:val="false"/>
          <w:color w:val="000000"/>
        </w:rPr>
        <w:t xml:space="preserve"> 4-тарау. Қорытынды ережелер</w:t>
      </w:r>
    </w:p>
    <w:bookmarkEnd w:id="33"/>
    <w:bookmarkStart w:name="z40" w:id="34"/>
    <w:p>
      <w:pPr>
        <w:spacing w:after="0"/>
        <w:ind w:left="0"/>
        <w:jc w:val="both"/>
      </w:pPr>
      <w:r>
        <w:rPr>
          <w:rFonts w:ascii="Times New Roman"/>
          <w:b w:val="false"/>
          <w:i w:val="false"/>
          <w:color w:val="000000"/>
          <w:sz w:val="28"/>
        </w:rPr>
        <w:t>
      14. Қарқаралы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