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fb03" w14:textId="e78f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2021 жылға ең аз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12 қарашадағы № 6 шешімі. Қазақстан Республикасының Әділет министрлігінде 2021 жылғы 22 қарашада № 25296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аз мөлшері бір шаршы метр үшін 2021 жылға 34,28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