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d57b" w14:textId="137d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2020 жылғы 30 желтоқсандағы 60 сессиясының "Ақтоғай ауданының кенттерінің, ауыл, ауылдық округтерінің 2021-2023 жылдарға арналған бюджеті туралы" № 468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2021 жылғы 13 сәуірдегі № 42 шешімі. Қарағанды облысының Әділет департаментінде 2021 жылғы 16 сәуірде № 6311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2020 жылғы 30 желтоқсандағы 60 сессиясының "Ақтоғай ауданының кенттерінің, ауыл, ауылдық округтерінің 2021-2023 жылдарға арналған бюджеті туралы" №468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№6156 болып тіркелген, Қазақстан Республикасының нормативтік құқықтық актілерінің эталондық бақылау банкінде электрондық түрде 2021 жылы 14 қаңтарда жарияланған),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Ақтоғай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248749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241999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265181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16432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16432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16432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2021 – 2023 жылдарға арналған Сарышаған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111190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7703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103487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117917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6727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6727 мың теңге: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6727 мың теңге.";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2021 – 2023 жылдарға арналған Шашубай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97784 мың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6700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91084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101471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3687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3687 мың теңге: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3687 мың теңге.";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2021 – 2023 жылдарға арналған Абай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38248 мың теңге, оның ішінде: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478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37770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39990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1742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1742 мың теңге: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1742 мың теңге.";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2021 – 2023 жылдарға арналған Айыртас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40476 мың теңге, оның ішінде: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470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40006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41274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798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798 мың теңге: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798 мың теңге.";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2021 – 2023 жылдарға арналған Жидебай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53439 мың теңге, оның ішінде: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1540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51899 мың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57545 мың теңге;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4106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4106 мың теңге: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4106 мың теңге.";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2021 – 2023 жылдарға арналған Кежек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31684 мың теңге, оның ішінде: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460 мың теңге;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31224 мың теңге;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32852 мың теңге;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1168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1168 мың теңге: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1168 мың теңге.";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</w:t>
      </w:r>
      <w:r>
        <w:rPr>
          <w:rFonts w:ascii="Times New Roman"/>
          <w:b w:val="false"/>
          <w:i w:val="false"/>
          <w:color w:val="000000"/>
          <w:sz w:val="28"/>
        </w:rPr>
        <w:t>қ келесі редакцияда мазмұндалсын: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2021 – 2023 жылдарға арналған Қарабұлақ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27241 мың теңге, оның ішінде: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1550 мың теңге;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25691 мың теңге;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30165 мың теңге;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2924 мың теңге;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2924 мың теңге: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2924 мың теңге.";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2021 – 2023 жылдарға арналған Қараменде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44173 мың теңге, оның ішінде: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835 мың теңге;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43338 мың теңге;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45734 мың теңге;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1561 мың теңге;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1561 мың теңге: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1561 мың теңге.";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2021 – 2023 жылдарға арналған Қусақ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31092 мың теңге, оның ішінде: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1270 мың теңге;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29822 мың теңге;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37030 мың теңге;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5938 мың теңге;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5938 мың теңге: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5938 мың теңге.";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2021 – 2023 жылдарға арналған Қызыларай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35932 мың теңге, оның ішінде: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975 мың теңге;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34957 мың теңге;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39271 мың теңге;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3339 мың теңге;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3339 мың теңге: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3339 мың теңге.";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2021 – 2023 жылдарға арналған Нүркен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32450 мың теңге, оның ішінде: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1320 мың теңге;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31130 мың теңге;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36118 мың теңге;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3668 мың теңге;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3668 мың теңге: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3668 мың теңге.";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2021 – 2023 жылдарға арналған Ортадересін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47043 мың теңге, оның ішінде: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1296 мың теңге;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45747 мың теңге;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48212 мың теңге;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1169 мың теңге;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1169 мың теңге: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1169 мың теңге.";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2021 – 2023 жылдарға арналған Сарытерек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47396 мың теңге, оның ішінде: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840 мың теңге;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46556 мың теңге;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53792 мың теңге;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6396 мың теңге;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6396 мың теңге: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6396 мың теңге.";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2021 – 2023 жылдарға арналған Тасарал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35325 мың теңге, оның ішінде: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725 мың теңге;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34600 мың теңге;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37909 мың теңге;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2584 мың теңге;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2584 мың теңге: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2584 мың теңге.";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2021 – 2023 жылдарға арналған Торанғалық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32609 мың теңге, оның ішінде: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840 мың теңге;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31769 мың теңге;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37272 мың теңге;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4663 мың теңге;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4663 мың теңге: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4663 мың теңге.";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2021 – 2023 жылдарға арналған Шабанбай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10"/>
    <w:bookmarkStart w:name="z23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47527 мың теңге, оның ішінде:</w:t>
      </w:r>
    </w:p>
    <w:bookmarkEnd w:id="211"/>
    <w:bookmarkStart w:name="z2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868 мың теңге;</w:t>
      </w:r>
    </w:p>
    <w:bookmarkEnd w:id="212"/>
    <w:bookmarkStart w:name="z2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46659 мың теңге;</w:t>
      </w:r>
    </w:p>
    <w:bookmarkEnd w:id="213"/>
    <w:bookmarkStart w:name="z2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49840 мың теңге;</w:t>
      </w:r>
    </w:p>
    <w:bookmarkEnd w:id="214"/>
    <w:bookmarkStart w:name="z2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15"/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6"/>
    <w:bookmarkStart w:name="z2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7"/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2313 мың теңге;</w:t>
      </w:r>
    </w:p>
    <w:bookmarkEnd w:id="218"/>
    <w:bookmarkStart w:name="z24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2313 мың теңге:</w:t>
      </w:r>
    </w:p>
    <w:bookmarkEnd w:id="219"/>
    <w:bookmarkStart w:name="z2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20"/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2313 мың теңге.";</w:t>
      </w:r>
    </w:p>
    <w:bookmarkEnd w:id="222"/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18-1 тармақпен толықтырылсын:</w:t>
      </w:r>
    </w:p>
    <w:bookmarkEnd w:id="223"/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2021 жылға арналған ауыл, кенттер, ауылдық округтер бюджеттеріне нысаналы трансферттер 52 қосымшасына сәйкес қарастырылғаны ескерілсін.";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18 қосымшасына сәйкес </w:t>
      </w:r>
      <w:r>
        <w:rPr>
          <w:rFonts w:ascii="Times New Roman"/>
          <w:b w:val="false"/>
          <w:i w:val="false"/>
          <w:color w:val="000000"/>
          <w:sz w:val="28"/>
        </w:rPr>
        <w:t>52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енеді және ресми жариялануға тиіс.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52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2021 жылға арналған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3787"/>
        <w:gridCol w:w="4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-16432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55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2021 жылға арналған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1182"/>
        <w:gridCol w:w="1182"/>
        <w:gridCol w:w="1182"/>
        <w:gridCol w:w="3989"/>
        <w:gridCol w:w="3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58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2021 жылға арналған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1182"/>
        <w:gridCol w:w="1182"/>
        <w:gridCol w:w="1182"/>
        <w:gridCol w:w="3989"/>
        <w:gridCol w:w="3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61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2021 жылға арналған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3886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- 1742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64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Айыртас ауылдық округінің 2021 жылға арналған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1214"/>
        <w:gridCol w:w="1214"/>
        <w:gridCol w:w="1214"/>
        <w:gridCol w:w="4097"/>
        <w:gridCol w:w="33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- 798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67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Жидебай ауылдық округінің 2021 жылға арналған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3886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- 4106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70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Кежек ауылдық округінің 2021 жылға арналған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3886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- 1168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73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2021 жылға арналған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850"/>
        <w:gridCol w:w="892"/>
        <w:gridCol w:w="27"/>
        <w:gridCol w:w="1715"/>
        <w:gridCol w:w="4046"/>
        <w:gridCol w:w="10"/>
        <w:gridCol w:w="265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3886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- 2924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76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2021 жылға арналған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3886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- 1561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79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Қусақ ауылдық округінің 2021 жылға арналған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3886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- 5938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282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Қызыларай ауылдық округінің 2021 жылға арналған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3886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- 3339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285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Нүркен ауылдық округінің 2021 жылға арналған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3886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- 3668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288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Ортадересін ауылдық округінің 2021 жылға арналған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3886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- 1169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291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округінің 2021 жылға арналған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3886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- 6396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294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2021 жылға арналған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3886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- 2584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297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Торанғалық ауылдық округінің 2021 жылға арналған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3886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- 4663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300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Шабанбай би ауылдық округінің 2021 жылға арналған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3886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- 2313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303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ауыл, кенттер, ауылдық округтер бюджеттеріне берілетін нысаналы трансферттер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5"/>
        <w:gridCol w:w="8705"/>
      </w:tblGrid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170620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170620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жарықтандыруға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қызметкерлердің бонусын төлеуге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