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4b8d" w14:textId="38f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25 желтоқсандағы № 73/762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8 шілдедегі № 10/102 шешімі. Қазақстан Республикасының Әділет министрлігінде 2021 жылғы 16 шілдедегі № 23563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2020 жылғы 25 желтоқсандағы № 73/762 "2021-2023 жылдарға арналған аудандық бюджет туралы" (нормативтік құқықтық актілерді мемлекеттік тіркеу Тізілімінде № 21958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11 759 793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3 699 448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7 967 649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12 567 234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44 136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78 759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34 623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851 577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851 577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78 759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34 623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807 441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2021 жылға арналған резерві 65 352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Құрма ауылындағы ауылдық клубты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