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b11" w14:textId="7e18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2020 жылғы 24 желтоқсандағы 45 сессиясының № 1780/45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7 шілдедегі № 55/6 шешімі. Қазақстан Республикасының Әділет министрлігінде 2021 жылғы 15 шілдеде № 23551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45 сессиясының "2021-2023 жылдарға арналған қалалық бюджет туралы" 2020 жылғы 24 желтоқсандағы № 1780/45 болып (нормативтік құқықтық актілерді мемлекеттік тіркеу Тізілімінде № 21959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тиісінше 1, 2 және 3 қосымшаларға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10 896 903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1 910 872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26 536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- 8 887 479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- 11 960 383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113 135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113 135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- 1 186 615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1 186 615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1 186 615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127 167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(абаттандырусіз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талап етілетін біліктіліктер мен дағдылар бойынша қысқа мерзімді кәсіптік оқытүға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облысының, Шахтинск қаласының, Шахан кентінде қазандық және жылу желілерін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2 кезектегі су құбырларының желісін қайта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Карл Маркс көшесі, 54 құрылыс 5 қабатты тұрғын үй қурылысы (абаттандырусыз және 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 бассейні бар дене – сауықтыру кешенің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2021 жылға арналған бюджеттің даму бағдарламаларының тізімі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