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c8d1" w14:textId="637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23 желтоқсандағы № 148 шешімі. Қазақстан Республикасының Әділет министрлігінде 2021 жылғы 30 желтоқсанда № 26262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17 146 777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6 313 234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29 159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66 150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10 738 234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17 751 092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604 315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604 315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604 315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Сәтбаев қалалық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қалалық бюджетке кірістерді бөлу нормативтері келесі мөлшерлерде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95 пайыз;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95 пайыз.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қалалық бюджет кірістерінің және шығындарының құрамында келесі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қалалық бюджет түсімдерінің құрамында облыстық бюджеттен қала бюджетіне берілетін субвенциялардың көлемі 5 705 932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2022 жылға арналған резерві 13 703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Ұлытау облысы Сәтбаев қалалық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Сәтбаев қалалық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және облыстық бюджеттен бөлінген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қызметкерлердің жалақысын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ұйымдарын,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ұйымдары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берушілердің өтінімдері бойынша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№ 8 шағын ауданында кварталішілік су құбыры желілерінің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№ 8 шағын ауданында кварталішілік электр желілері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батыс, шығыс аудандарының және № 8 шағын ауданының аумағындағы суды азайтуға және жерүсті суларын ағызуға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8 шағын ауданынан бастап шаруашылық-фекальды тазарту құрылғысына дейінгі кәріз коллекторының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