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211" w14:textId="f448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Қарағанды және Балқаш қалаларының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9 желтоқсандағы № 88/01 бірлескен қаулысы және Қарағанды облыстық мәслихатының 2021 жылғы 9 желтоқсандағы № 127 шешімі. Қазақстан Республикасының Әділет министрлігінде 2022 жылғы 10 қаңтарда № 26419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жанындағы Республикалық ономастика комиссиясының 2021 жылғы 7 сәуіріндегі қорытындысы негізінде және тиісті аумақ халқының пікірін ескере отырып, Қарағанды облысының әкімдігі ҚАУЛЫ ЕТЕДІ және Қарағанды облыстық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Қарағанды қаласының келесі құрамдас бөлігі: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ауданы – Әлихан Бөкейхан ауданы болып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Балқаш қаласының келесі құрамдас бөліктері: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Абай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Ынтымақ көшесі болып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