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5a2" w14:textId="4da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2016 жылғы 30 маусымдағы № 63 "Қарағанды облысының әлеуметтік мәні бар ауданаралық (облысішілік қалааралық) және қала маңындағы жолаушылар қатынасының тізбесін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23 қыркүйектегі № 105 шешімі. Қазақстан Республикасының Әділет министрлігінде 2021 жылғы 1 қазанда № 24594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"Қарағанды облысының әлеуметтік мәні бар ауданаралық (облысішілік қалааралық) және қала маңындағы жолаушылар қатынасының тізбесін бекіту туралы" 2016 жылғы 30 маусымдағы № 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әлеуметтік мәні бар ауданаралық (облысішілік қалааралық) және қала маңындағы жолаушылар қатынасының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0469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№606/605 "Қарағанды – Балқаш"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№610/609 "Қарағанды – Жезқазған"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№601/602 "Жарық – Жезқазған"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– Саяқ"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№6867 "Құлайғыр – Теміртау"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№6868/6869 "Теміртау – Ақадыр – Теміртау"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№6952/6951 "Шоқай – Құлайғыр – Қарағанды Сұрыптау"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№6876 "Теміртау – Құлайғыр"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№6815 "Қарағанды – Шоқай"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№6956/6955 "Қарағанды Сұрыптау – Қарағанөзек"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