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0509d" w14:textId="52050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ауданында мүгедектер қатарындағы кемтар балаларды жеке оқыту жоспары бойынша үйде оқытуға жұмсалған шығындарды өндіріп алу мөлшерін және тәртібін айқындау туралы" Жамбыл аудандық мәслихатының 2016 жылғы 30 қарашадағы № 6-8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2021 жылғы 30 наурыздағы № 3-4 шешімі. Жамбыл облысының Әділет департаментінде 2021 жылғы 9 сәуірде № 4934 болып тіркелді. Күші жойылды - Жамбыл облысы Жамбыл аудандық мәслихатының 2022 жылғы 4 наурыздағы № 16-2 шешімімен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Жамбыл аудандық мәслихатының 04.03.2022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Республикасының 2002 жылғы 11 шілдедегі Заңының </w:t>
      </w:r>
      <w:r>
        <w:rPr>
          <w:rFonts w:ascii="Times New Roman"/>
          <w:b w:val="false"/>
          <w:i w:val="false"/>
          <w:color w:val="000000"/>
          <w:sz w:val="28"/>
        </w:rPr>
        <w:t>16 бабының</w:t>
      </w:r>
      <w:r>
        <w:rPr>
          <w:rFonts w:ascii="Times New Roman"/>
          <w:b w:val="false"/>
          <w:i w:val="false"/>
          <w:color w:val="000000"/>
          <w:sz w:val="28"/>
        </w:rPr>
        <w:t xml:space="preserve"> 4) тармақшасына сәйкес Жамбыл аудандық мәслихаты ШЕШIМ ҚАБЫЛДАДЫ:</w:t>
      </w:r>
    </w:p>
    <w:bookmarkStart w:name="z8" w:id="1"/>
    <w:p>
      <w:pPr>
        <w:spacing w:after="0"/>
        <w:ind w:left="0"/>
        <w:jc w:val="both"/>
      </w:pPr>
      <w:r>
        <w:rPr>
          <w:rFonts w:ascii="Times New Roman"/>
          <w:b w:val="false"/>
          <w:i w:val="false"/>
          <w:color w:val="000000"/>
          <w:sz w:val="28"/>
        </w:rPr>
        <w:t xml:space="preserve">
      1. "Жамбыл ауданында мүгедектер қатарындағы кемтар балаларды жеке оқыту жоспары бойынша үйде оқытуға жұмсалған шығындарды өндіріп алу мөлшерін және тәртібін айқындау туралы" Жамбыл аудандық мәслихатының 2016 жылғы 30 қарашадағы №6-8 шешіміне (нормативтік құқықтық актілерді мемлекеттік тіркеу тізілімінде </w:t>
      </w:r>
      <w:r>
        <w:rPr>
          <w:rFonts w:ascii="Times New Roman"/>
          <w:b w:val="false"/>
          <w:i w:val="false"/>
          <w:color w:val="000000"/>
          <w:sz w:val="28"/>
        </w:rPr>
        <w:t>№3251</w:t>
      </w:r>
      <w:r>
        <w:rPr>
          <w:rFonts w:ascii="Times New Roman"/>
          <w:b w:val="false"/>
          <w:i w:val="false"/>
          <w:color w:val="000000"/>
          <w:sz w:val="28"/>
        </w:rPr>
        <w:t xml:space="preserve"> болып тіркелген, "Әділет" ақпараттық-құқықтық жүйесінде 2016 жылдың 26 желтоқсанда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3) тармақшасы мынадай мазмұнда жазылсын:</w:t>
      </w:r>
    </w:p>
    <w:bookmarkStart w:name="z10" w:id="2"/>
    <w:p>
      <w:pPr>
        <w:spacing w:after="0"/>
        <w:ind w:left="0"/>
        <w:jc w:val="both"/>
      </w:pPr>
      <w:r>
        <w:rPr>
          <w:rFonts w:ascii="Times New Roman"/>
          <w:b w:val="false"/>
          <w:i w:val="false"/>
          <w:color w:val="000000"/>
          <w:sz w:val="28"/>
        </w:rPr>
        <w:t xml:space="preserve">
      3) оқытуға жұмсаған шығындарын өндіріп алу үшін келесі құжаттарды ұсынады: </w:t>
      </w:r>
    </w:p>
    <w:bookmarkEnd w:id="2"/>
    <w:bookmarkStart w:name="z11" w:id="3"/>
    <w:p>
      <w:pPr>
        <w:spacing w:after="0"/>
        <w:ind w:left="0"/>
        <w:jc w:val="both"/>
      </w:pPr>
      <w:r>
        <w:rPr>
          <w:rFonts w:ascii="Times New Roman"/>
          <w:b w:val="false"/>
          <w:i w:val="false"/>
          <w:color w:val="000000"/>
          <w:sz w:val="28"/>
        </w:rPr>
        <w:t>
      1) өтініш, Қазақстан Республикасы Денсаулық сақтау және әлеуметтік даму министрінің 2015 жылғы 28 сәуірдегі № 279 бұйрығымен бекітілген "Мүгедек балаларды үйде оқытуға жұмсалған шығындарды өтеу" мемлекеттік көрсетілетін қызмет стандартының 1-қосымшасына сәйкес нысан бойынша;</w:t>
      </w:r>
    </w:p>
    <w:bookmarkEnd w:id="3"/>
    <w:bookmarkStart w:name="z12" w:id="4"/>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w:t>
      </w:r>
    </w:p>
    <w:bookmarkEnd w:id="4"/>
    <w:bookmarkStart w:name="z13" w:id="5"/>
    <w:p>
      <w:pPr>
        <w:spacing w:after="0"/>
        <w:ind w:left="0"/>
        <w:jc w:val="both"/>
      </w:pPr>
      <w:r>
        <w:rPr>
          <w:rFonts w:ascii="Times New Roman"/>
          <w:b w:val="false"/>
          <w:i w:val="false"/>
          <w:color w:val="000000"/>
          <w:sz w:val="28"/>
        </w:rPr>
        <w:t>
      3) психологиялық-медициналық-педагогикалық консультацияның қорытындысы;</w:t>
      </w:r>
    </w:p>
    <w:bookmarkEnd w:id="5"/>
    <w:bookmarkStart w:name="z14" w:id="6"/>
    <w:p>
      <w:pPr>
        <w:spacing w:after="0"/>
        <w:ind w:left="0"/>
        <w:jc w:val="both"/>
      </w:pPr>
      <w:r>
        <w:rPr>
          <w:rFonts w:ascii="Times New Roman"/>
          <w:b w:val="false"/>
          <w:i w:val="false"/>
          <w:color w:val="000000"/>
          <w:sz w:val="28"/>
        </w:rPr>
        <w:t>
      4)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бұйрығымен бекітілген нысан бойынша мүгедектігі туралы анықтама;</w:t>
      </w:r>
    </w:p>
    <w:bookmarkEnd w:id="6"/>
    <w:bookmarkStart w:name="z15" w:id="7"/>
    <w:p>
      <w:pPr>
        <w:spacing w:after="0"/>
        <w:ind w:left="0"/>
        <w:jc w:val="both"/>
      </w:pPr>
      <w:r>
        <w:rPr>
          <w:rFonts w:ascii="Times New Roman"/>
          <w:b w:val="false"/>
          <w:i w:val="false"/>
          <w:color w:val="000000"/>
          <w:sz w:val="28"/>
        </w:rPr>
        <w:t>
      5) банк шотының нөмірі туралы мәліметтерді растайтын құжат;</w:t>
      </w:r>
    </w:p>
    <w:bookmarkEnd w:id="7"/>
    <w:bookmarkStart w:name="z16" w:id="8"/>
    <w:p>
      <w:pPr>
        <w:spacing w:after="0"/>
        <w:ind w:left="0"/>
        <w:jc w:val="both"/>
      </w:pPr>
      <w:r>
        <w:rPr>
          <w:rFonts w:ascii="Times New Roman"/>
          <w:b w:val="false"/>
          <w:i w:val="false"/>
          <w:color w:val="000000"/>
          <w:sz w:val="28"/>
        </w:rPr>
        <w:t>
      6) осы мемлекеттік көрсетілетін қызмет стандартына 2-қосымшаға сәйкес нысан бойынша оқу орнының мүгедек баланы үйде оқыту фактісін растайтын анықтамасы;</w:t>
      </w:r>
    </w:p>
    <w:bookmarkEnd w:id="8"/>
    <w:bookmarkStart w:name="z17" w:id="9"/>
    <w:p>
      <w:pPr>
        <w:spacing w:after="0"/>
        <w:ind w:left="0"/>
        <w:jc w:val="both"/>
      </w:pPr>
      <w:r>
        <w:rPr>
          <w:rFonts w:ascii="Times New Roman"/>
          <w:b w:val="false"/>
          <w:i w:val="false"/>
          <w:color w:val="000000"/>
          <w:sz w:val="28"/>
        </w:rPr>
        <w:t>
      Құжаттарды салыстырып тексеру үшін түпнұсқада және көшірме түрлерінде ұсынылады, одан кейін түпнұсқасы қызмет алушыға қайтарылады.</w:t>
      </w:r>
    </w:p>
    <w:bookmarkEnd w:id="9"/>
    <w:bookmarkStart w:name="z18" w:id="10"/>
    <w:p>
      <w:pPr>
        <w:spacing w:after="0"/>
        <w:ind w:left="0"/>
        <w:jc w:val="both"/>
      </w:pPr>
      <w:r>
        <w:rPr>
          <w:rFonts w:ascii="Times New Roman"/>
          <w:b w:val="false"/>
          <w:i w:val="false"/>
          <w:color w:val="000000"/>
          <w:sz w:val="28"/>
        </w:rPr>
        <w:t>
      2. Осы шешімнің орындалуын қадағалау Жамбыл аудандық мәслихатының Әкімшілік-аумақтық құрылыс, жер, халықтың денсаулығын сақтау және қоршаған ортаны қорғау, халықтың аз қамтамасыз етілген бөлігін, мүгедектерді, ана мен баланы қорғау және жер учаскесін сатып алу туралы шарттар жобаларын қарау мәселелері жөніндегі тұрақты комиссиясына жүктелсін.</w:t>
      </w:r>
    </w:p>
    <w:bookmarkEnd w:id="10"/>
    <w:bookmarkStart w:name="z19" w:id="11"/>
    <w:p>
      <w:pPr>
        <w:spacing w:after="0"/>
        <w:ind w:left="0"/>
        <w:jc w:val="both"/>
      </w:pPr>
      <w:r>
        <w:rPr>
          <w:rFonts w:ascii="Times New Roman"/>
          <w:b w:val="false"/>
          <w:i w:val="false"/>
          <w:color w:val="000000"/>
          <w:sz w:val="28"/>
        </w:rPr>
        <w:t>
      3. Осы шешiм әдiлет органдарында мемлекеттiк тiркелген күннен бастап күшiне енедi және алғаш ресми жарияланған күннен кейiн күнтiзбелiк он күн өткен соң қолданысқа енгiзiледi.</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Тоғанбаева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Сеитов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