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5c1b" w14:textId="bb5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17 қарашадағы № 254 қаулысы. Қазақстан Республикасының Әділет министрлігінде 2021 жылғы 23 қарашада № 25340 болып тіркелді. Күші жойылды - Жамбыл облысы әкімдігінің 2023 жылғы 10 қазандағы № 192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№ 107 Қазақстан Республикасы Ауыл шаруашылығы министрінің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Басым дақылдар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Өсімдік шаруашылығы мен сапасын арттыруға арналған бюджеттік қаражат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 әкімдігінің 2020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туралы"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жетекшілік ететін Жамбыл облысы әкімінің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1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тізбесі мен субсидиялар нормалары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әкімдігінің 28.06.2022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2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Өсімдік шаруашылығы мен сапасын арттыруға арналған бюджеттік қаражат көлемі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28.06.2022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2 079 801 000,0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2 079 801 000,0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