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8c56a" w14:textId="5c8c5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қағидасы туралы" Шымкент қаласы мәслихатының 2019 жылғы 29 наурыздағы № 47/369-6с шешiмiне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Шымкент қаласы мәслихатының 2021 жылғы 15 маусымдағы № 6/45-VII шешiмi. Қазақстан Республикасының Әділет министрлігінде 2021 жылғы 3 шілдеде № 23274 болып тіркелді. Күшi жойылды - Шымкент қаласы мәслихатының 2024 жылғы 19 наурыздағы № 14/123-VIII шешiмiмен</w:t>
      </w:r>
    </w:p>
    <w:p>
      <w:pPr>
        <w:spacing w:after="0"/>
        <w:ind w:left="0"/>
        <w:jc w:val="both"/>
      </w:pPr>
      <w:r>
        <w:rPr>
          <w:rFonts w:ascii="Times New Roman"/>
          <w:b w:val="false"/>
          <w:i w:val="false"/>
          <w:color w:val="ff0000"/>
          <w:sz w:val="28"/>
        </w:rPr>
        <w:t xml:space="preserve">
      Ескерту. Күшi жойылды - Шымкент қаласы мәслихатының 19.03.2024 № 14/123-VIII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Шымкент қаласының мәслихаты ШЕШТІ:</w:t>
      </w:r>
    </w:p>
    <w:bookmarkEnd w:id="0"/>
    <w:bookmarkStart w:name="z2" w:id="1"/>
    <w:p>
      <w:pPr>
        <w:spacing w:after="0"/>
        <w:ind w:left="0"/>
        <w:jc w:val="both"/>
      </w:pPr>
      <w:r>
        <w:rPr>
          <w:rFonts w:ascii="Times New Roman"/>
          <w:b w:val="false"/>
          <w:i w:val="false"/>
          <w:color w:val="000000"/>
          <w:sz w:val="28"/>
        </w:rPr>
        <w:t xml:space="preserve">
      1. "Әлеуметтік көмек көрсетудің, оның мөлшерлерін белгілеудің және мұқтаж азаматтардың жекелеген санаттарының тізбесін айқындаудың қағидасы туралы" Шымкент қаласы мәслихатының 2019 жылғы 29 наурыздағы № 47/369-6с (Нормативтік құқықтық актілерді мемлекеттік тіркеу тізілімінде № 26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Мұқтаж азаматтардың жекелеген санаттарының тізбесін айқындау, әлеуметтік көмек көрсету және оның мөлшерін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11) тармақшасы мынадай редакцияда жазылсын:</w:t>
      </w:r>
    </w:p>
    <w:p>
      <w:pPr>
        <w:spacing w:after="0"/>
        <w:ind w:left="0"/>
        <w:jc w:val="both"/>
      </w:pPr>
      <w:r>
        <w:rPr>
          <w:rFonts w:ascii="Times New Roman"/>
          <w:b w:val="false"/>
          <w:i w:val="false"/>
          <w:color w:val="000000"/>
          <w:sz w:val="28"/>
        </w:rPr>
        <w:t>
      "11)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Бір реттік ақшалай төлемдер түріндегі әлеуметтік көмек жылына бір рет азаматтардың мына санаттарына берiледi:</w:t>
      </w:r>
    </w:p>
    <w:p>
      <w:pPr>
        <w:spacing w:after="0"/>
        <w:ind w:left="0"/>
        <w:jc w:val="both"/>
      </w:pPr>
      <w:r>
        <w:rPr>
          <w:rFonts w:ascii="Times New Roman"/>
          <w:b w:val="false"/>
          <w:i w:val="false"/>
          <w:color w:val="000000"/>
          <w:sz w:val="28"/>
        </w:rPr>
        <w:t>
      1) 22 наурызда (Наурыз мейрамы) - жетім балалар, ата-анасының қамқорлығынсыз қалған балаларға - 20 АЕК;</w:t>
      </w:r>
    </w:p>
    <w:p>
      <w:pPr>
        <w:spacing w:after="0"/>
        <w:ind w:left="0"/>
        <w:jc w:val="both"/>
      </w:pPr>
      <w:r>
        <w:rPr>
          <w:rFonts w:ascii="Times New Roman"/>
          <w:b w:val="false"/>
          <w:i w:val="false"/>
          <w:color w:val="000000"/>
          <w:sz w:val="28"/>
        </w:rPr>
        <w:t>
      2) 7 мамыр (Отан қорғаушы күніне) - жаттығу жиындарына шақырылып, ұрыс қимылдары жүрiп жатқан кезде Ауғанстанға жiберiлген әскери мiндеттiлерге, 1986-1987 жылдары Чернобыль атом электр станциясындағы апаттың зардаптарын жоюға қатысқан адамдарға,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- 36 АЕК;</w:t>
      </w:r>
    </w:p>
    <w:p>
      <w:pPr>
        <w:spacing w:after="0"/>
        <w:ind w:left="0"/>
        <w:jc w:val="both"/>
      </w:pPr>
      <w:r>
        <w:rPr>
          <w:rFonts w:ascii="Times New Roman"/>
          <w:b w:val="false"/>
          <w:i w:val="false"/>
          <w:color w:val="000000"/>
          <w:sz w:val="28"/>
        </w:rPr>
        <w:t>
      3) 7 мамыр (Отан қорғаушы күніне) - 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қызметшілеріне - 36 АЕК;</w:t>
      </w:r>
    </w:p>
    <w:p>
      <w:pPr>
        <w:spacing w:after="0"/>
        <w:ind w:left="0"/>
        <w:jc w:val="both"/>
      </w:pPr>
      <w:r>
        <w:rPr>
          <w:rFonts w:ascii="Times New Roman"/>
          <w:b w:val="false"/>
          <w:i w:val="false"/>
          <w:color w:val="000000"/>
          <w:sz w:val="28"/>
        </w:rPr>
        <w:t>
      Ирактағы халықаралық бітімгершілік операцияға бітімгерлер ретінде қатысқан Қазақстан Республикасының әскери қызметшілеріне - 36 АЕК;</w:t>
      </w:r>
    </w:p>
    <w:p>
      <w:pPr>
        <w:spacing w:after="0"/>
        <w:ind w:left="0"/>
        <w:jc w:val="both"/>
      </w:pPr>
      <w:r>
        <w:rPr>
          <w:rFonts w:ascii="Times New Roman"/>
          <w:b w:val="false"/>
          <w:i w:val="false"/>
          <w:color w:val="000000"/>
          <w:sz w:val="28"/>
        </w:rPr>
        <w:t>
      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- 36 АЕК;</w:t>
      </w:r>
    </w:p>
    <w:p>
      <w:pPr>
        <w:spacing w:after="0"/>
        <w:ind w:left="0"/>
        <w:jc w:val="both"/>
      </w:pPr>
      <w:r>
        <w:rPr>
          <w:rFonts w:ascii="Times New Roman"/>
          <w:b w:val="false"/>
          <w:i w:val="false"/>
          <w:color w:val="000000"/>
          <w:sz w:val="28"/>
        </w:rPr>
        <w:t>
      1988 - 1989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36 АЕК.";</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15-тармақтың</w:t>
      </w:r>
      <w:r>
        <w:rPr>
          <w:rFonts w:ascii="Times New Roman"/>
          <w:b w:val="false"/>
          <w:i w:val="false"/>
          <w:color w:val="000000"/>
          <w:sz w:val="28"/>
        </w:rPr>
        <w:t xml:space="preserve"> 1) тармақшасы мынадай редакцияда жазылсын:</w:t>
      </w:r>
    </w:p>
    <w:p>
      <w:pPr>
        <w:spacing w:after="0"/>
        <w:ind w:left="0"/>
        <w:jc w:val="both"/>
      </w:pPr>
      <w:r>
        <w:rPr>
          <w:rFonts w:ascii="Times New Roman"/>
          <w:b w:val="false"/>
          <w:i w:val="false"/>
          <w:color w:val="000000"/>
          <w:sz w:val="28"/>
        </w:rPr>
        <w:t>
      "1) Ұлы Отан соғысының қатысушыларына және жеңілдіктер мен кепілдіктер бойынша оларға теңестірілген тұлғаларға, зейнеткер қатарындағы "Алтын алқа", "Күміс алқа" алқаларымен марапатталған көпбалалы аналарға және еңбек ардагерлеріне тегін;";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"21. Осы Қағиданың 11-тармағында көрсетілген әлеуметтік көмекті алу үшін өтініш беруші өзінің немесе отбасының атынан Әкімшіге Үлгілік қағиданың </w:t>
      </w:r>
      <w:r>
        <w:rPr>
          <w:rFonts w:ascii="Times New Roman"/>
          <w:b w:val="false"/>
          <w:i w:val="false"/>
          <w:color w:val="000000"/>
          <w:sz w:val="28"/>
        </w:rPr>
        <w:t>13-тармағына</w:t>
      </w:r>
      <w:r>
        <w:rPr>
          <w:rFonts w:ascii="Times New Roman"/>
          <w:b w:val="false"/>
          <w:i w:val="false"/>
          <w:color w:val="000000"/>
          <w:sz w:val="28"/>
        </w:rPr>
        <w:t xml:space="preserve"> сәйкес құжаттарды қоса отырып өтінішті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Салыстырып тексеру үшін құжаттардың төлнұсқалары ұсынылады, содан кейін олар өтініш берушіге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"24. Учаскелік комиссия құжаттарды алған күннен бастап екі жұмыс күні ішінде өтініш берушіге тексеру жүргізеді, оның нәтижелері бойынша Үлгілік қағиданың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Әкімшіге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"32. Осы Қағиданың 15-тармағында көрсетілген әлеуметтік көмекті алу үшін қызмет алушы Әкімшіге келесі құжаттарды ұсынады:</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2) жеке басын куәландыратын құжат;</w:t>
      </w:r>
    </w:p>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068/е нысандағы жолдама алу үшін анықтама.</w:t>
      </w:r>
    </w:p>
    <w:p>
      <w:pPr>
        <w:spacing w:after="0"/>
        <w:ind w:left="0"/>
        <w:jc w:val="both"/>
      </w:pPr>
      <w:r>
        <w:rPr>
          <w:rFonts w:ascii="Times New Roman"/>
          <w:b w:val="false"/>
          <w:i w:val="false"/>
          <w:color w:val="000000"/>
          <w:sz w:val="28"/>
        </w:rPr>
        <w:t>
      Салыстырып тексеру үшін құжаттардың төлнұсқалары ұсынылады, содан кейін олар өтініш берушіге қайтарылады.";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"51. Осы Қағиданың 18-тармағында көрсетілген қызметті алу үшін қызмет алушы әлеуметтік такси қызметін көрсететін ұйымға мынадай құжаттарды ұсынады: </w:t>
      </w:r>
    </w:p>
    <w:p>
      <w:pPr>
        <w:spacing w:after="0"/>
        <w:ind w:left="0"/>
        <w:jc w:val="both"/>
      </w:pPr>
      <w:r>
        <w:rPr>
          <w:rFonts w:ascii="Times New Roman"/>
          <w:b w:val="false"/>
          <w:i w:val="false"/>
          <w:color w:val="000000"/>
          <w:sz w:val="28"/>
        </w:rPr>
        <w:t>
      1) еркін нысандағы өтініш;</w:t>
      </w:r>
    </w:p>
    <w:p>
      <w:pPr>
        <w:spacing w:after="0"/>
        <w:ind w:left="0"/>
        <w:jc w:val="both"/>
      </w:pPr>
      <w:r>
        <w:rPr>
          <w:rFonts w:ascii="Times New Roman"/>
          <w:b w:val="false"/>
          <w:i w:val="false"/>
          <w:color w:val="000000"/>
          <w:sz w:val="28"/>
        </w:rPr>
        <w:t xml:space="preserve">
      2) жеке басын куәландыратын құжат; </w:t>
      </w:r>
    </w:p>
    <w:p>
      <w:pPr>
        <w:spacing w:after="0"/>
        <w:ind w:left="0"/>
        <w:jc w:val="both"/>
      </w:pPr>
      <w:r>
        <w:rPr>
          <w:rFonts w:ascii="Times New Roman"/>
          <w:b w:val="false"/>
          <w:i w:val="false"/>
          <w:color w:val="000000"/>
          <w:sz w:val="28"/>
        </w:rPr>
        <w:t xml:space="preserve">
      3)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атқарушысының 2020 жылғы 30 қазандағы № ҚР ДСМ-175/2020 (Нормативтік құқықтық актілерді мемлекеттік тіркеу тізілімінде № 21579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 26/е нысанды дәрігерлік - консультациялық комиссияның қорытындысы;</w:t>
      </w:r>
    </w:p>
    <w:p>
      <w:pPr>
        <w:spacing w:after="0"/>
        <w:ind w:left="0"/>
        <w:jc w:val="both"/>
      </w:pPr>
      <w:r>
        <w:rPr>
          <w:rFonts w:ascii="Times New Roman"/>
          <w:b w:val="false"/>
          <w:i w:val="false"/>
          <w:color w:val="000000"/>
          <w:sz w:val="28"/>
        </w:rPr>
        <w:t xml:space="preserve">
      4) Қазақстан Республикасы Денсаулық сақтау және әлеуметтік даму министрінің 2015 жылғы 30 қаңтардағы № 44 (Нормативтік құқықтық актілерді мемлекеттік тіркеу тізілімінде № 10589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Медициналық-әлеуметтік сараптама жүргізу қағидаларының </w:t>
      </w:r>
      <w:r>
        <w:rPr>
          <w:rFonts w:ascii="Times New Roman"/>
          <w:b w:val="false"/>
          <w:i w:val="false"/>
          <w:color w:val="000000"/>
          <w:sz w:val="28"/>
        </w:rPr>
        <w:t>13-қосымшасына</w:t>
      </w:r>
      <w:r>
        <w:rPr>
          <w:rFonts w:ascii="Times New Roman"/>
          <w:b w:val="false"/>
          <w:i w:val="false"/>
          <w:color w:val="000000"/>
          <w:sz w:val="28"/>
        </w:rPr>
        <w:t xml:space="preserve"> сәйкес нысан бойынша мүгедектік туралы анықтама.</w:t>
      </w:r>
    </w:p>
    <w:p>
      <w:pPr>
        <w:spacing w:after="0"/>
        <w:ind w:left="0"/>
        <w:jc w:val="both"/>
      </w:pPr>
      <w:r>
        <w:rPr>
          <w:rFonts w:ascii="Times New Roman"/>
          <w:b w:val="false"/>
          <w:i w:val="false"/>
          <w:color w:val="000000"/>
          <w:sz w:val="28"/>
        </w:rPr>
        <w:t>
      Салыстырып тексеру үшін 2), 4)-тармақшаларда көрсетілген құжаттар төлнұсқаларында ұсынылады, содан кейін құжаттардың төлнұсқалары өтініш берушіге қайтарылады.";</w:t>
      </w:r>
    </w:p>
    <w:bookmarkStart w:name="z12" w:id="3"/>
    <w:p>
      <w:pPr>
        <w:spacing w:after="0"/>
        <w:ind w:left="0"/>
        <w:jc w:val="both"/>
      </w:pPr>
      <w:r>
        <w:rPr>
          <w:rFonts w:ascii="Times New Roman"/>
          <w:b w:val="false"/>
          <w:i w:val="false"/>
          <w:color w:val="000000"/>
          <w:sz w:val="28"/>
        </w:rPr>
        <w:t xml:space="preserve">
      Қағиданың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алынып тасталсын.</w:t>
      </w:r>
    </w:p>
    <w:bookmarkEnd w:id="3"/>
    <w:bookmarkStart w:name="z13" w:id="4"/>
    <w:p>
      <w:pPr>
        <w:spacing w:after="0"/>
        <w:ind w:left="0"/>
        <w:jc w:val="both"/>
      </w:pPr>
      <w:r>
        <w:rPr>
          <w:rFonts w:ascii="Times New Roman"/>
          <w:b w:val="false"/>
          <w:i w:val="false"/>
          <w:color w:val="000000"/>
          <w:sz w:val="28"/>
        </w:rPr>
        <w:t>
      2. "Шымкент қаласы мәслихатының аппараты" мемлекеттік мекемесі Қазақстан Республикасының заңнамасында белгіленген тәртіпте:</w:t>
      </w:r>
    </w:p>
    <w:bookmarkEnd w:id="4"/>
    <w:p>
      <w:pPr>
        <w:spacing w:after="0"/>
        <w:ind w:left="0"/>
        <w:jc w:val="both"/>
      </w:pPr>
      <w:r>
        <w:rPr>
          <w:rFonts w:ascii="Times New Roman"/>
          <w:b w:val="false"/>
          <w:i w:val="false"/>
          <w:color w:val="000000"/>
          <w:sz w:val="28"/>
        </w:rPr>
        <w:t>
      1) осы шешімді Қазақстан Республикасы Әділет министрлігінде мемлекеттік тіркеуін;</w:t>
      </w:r>
    </w:p>
    <w:p>
      <w:pPr>
        <w:spacing w:after="0"/>
        <w:ind w:left="0"/>
        <w:jc w:val="both"/>
      </w:pPr>
      <w:r>
        <w:rPr>
          <w:rFonts w:ascii="Times New Roman"/>
          <w:b w:val="false"/>
          <w:i w:val="false"/>
          <w:color w:val="000000"/>
          <w:sz w:val="28"/>
        </w:rPr>
        <w:t>
      2) ресми жарияланғаннан кейін осы шешімді Шымкент қаласы мәслихатының интернет-ресурсына орналастыруын қамтамасыз етсін.</w:t>
      </w:r>
    </w:p>
    <w:bookmarkStart w:name="z14"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 сессиясының төрайымы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Елчиева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Шымкент қаласы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Нарымбетов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