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2612" w14:textId="c252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Шымкент қаласы әкімдігінің 2021 жылғы 30 наурыздағы № 197 қаулысы. Шымкент қаласының Әділет департаментінде 2021 жылғы 31 наурызда № 160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Шымкент қаласы әкімдігінің 27.03.2024 </w:t>
      </w:r>
      <w:r>
        <w:rPr>
          <w:rFonts w:ascii="Times New Roman"/>
          <w:b w:val="false"/>
          <w:i w:val="false"/>
          <w:color w:val="ff0000"/>
          <w:sz w:val="28"/>
        </w:rPr>
        <w:t>№ 1226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10-3 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1 тармағының </w:t>
      </w:r>
      <w:r>
        <w:rPr>
          <w:rFonts w:ascii="Times New Roman"/>
          <w:b w:val="false"/>
          <w:i w:val="false"/>
          <w:color w:val="000000"/>
          <w:sz w:val="28"/>
        </w:rPr>
        <w:t>27-6) тармақшасына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әкімдігінің 27.03.2024 </w:t>
      </w:r>
      <w:r>
        <w:rPr>
          <w:rFonts w:ascii="Times New Roman"/>
          <w:b w:val="false"/>
          <w:i w:val="false"/>
          <w:color w:val="000000"/>
          <w:sz w:val="28"/>
        </w:rPr>
        <w:t>№ 1226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"Шымкент қаласының тұрғын үй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Е.Білісбековке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"30" наурыздағы 2021 жылғы</w:t>
            </w:r>
            <w:r>
              <w:br/>
            </w:r>
            <w:r>
              <w:rPr>
                <w:rFonts w:ascii="Times New Roman"/>
                <w:b w:val="false"/>
                <w:i w:val="false"/>
                <w:color w:val="000000"/>
                <w:sz w:val="20"/>
              </w:rPr>
              <w:t>№ 197 қаулысына қосымша</w:t>
            </w:r>
          </w:p>
        </w:tc>
      </w:tr>
    </w:tbl>
    <w:bookmarkStart w:name="z10" w:id="5"/>
    <w:p>
      <w:pPr>
        <w:spacing w:after="0"/>
        <w:ind w:left="0"/>
        <w:jc w:val="left"/>
      </w:pPr>
      <w:r>
        <w:rPr>
          <w:rFonts w:ascii="Times New Roman"/>
          <w:b/>
          <w:i w:val="false"/>
          <w:color w:val="000000"/>
        </w:rPr>
        <w:t xml:space="preserve"> Шымкент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27.03.2024 </w:t>
      </w:r>
      <w:r>
        <w:rPr>
          <w:rFonts w:ascii="Times New Roman"/>
          <w:b w:val="false"/>
          <w:i w:val="false"/>
          <w:color w:val="ff0000"/>
          <w:sz w:val="28"/>
        </w:rPr>
        <w:t>№ 1226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Шымкент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10-3 бабы 2 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Шымкент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3"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p>
      <w:pPr>
        <w:spacing w:after="0"/>
        <w:ind w:left="0"/>
        <w:jc w:val="both"/>
      </w:pPr>
      <w:r>
        <w:rPr>
          <w:rFonts w:ascii="Times New Roman"/>
          <w:b w:val="false"/>
          <w:i w:val="false"/>
          <w:color w:val="000000"/>
          <w:sz w:val="28"/>
        </w:rPr>
        <w:t>
      1) бірыңғай сәулеттік стиль – аумақтың белгілі бір құрылыс ауданына тән құрылыста қолданылатын бірыңғай белгілердің жиынтығы. Негізгі параметрлер – сыртқы көркі, сәулеттік келбеті, түс бойынша шешімі, қабаттылығы, әрлеу материалдары;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4" w:id="9"/>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9"/>
    <w:bookmarkStart w:name="z15" w:id="10"/>
    <w:p>
      <w:pPr>
        <w:spacing w:after="0"/>
        <w:ind w:left="0"/>
        <w:jc w:val="both"/>
      </w:pPr>
      <w:r>
        <w:rPr>
          <w:rFonts w:ascii="Times New Roman"/>
          <w:b w:val="false"/>
          <w:i w:val="false"/>
          <w:color w:val="000000"/>
          <w:sz w:val="28"/>
        </w:rPr>
        <w:t>
      3. "Шымкент қаласының тұрғын үй басқармасы" мемлекеттік мекемесі (бұдан әрі – бюджеттік бағдарламаның әкімшісі) Шымкент қаласына бірыңғай сәулеттік келбет беруге бағытталған қасбеттерге, шатырларға ағымдағы немесе күрделі жөндеу жүргізуді талап ететін көппәтерлі тұрғын үйлердің тізбесін анықтайды.</w:t>
      </w:r>
    </w:p>
    <w:bookmarkEnd w:id="10"/>
    <w:bookmarkStart w:name="z16" w:id="11"/>
    <w:p>
      <w:pPr>
        <w:spacing w:after="0"/>
        <w:ind w:left="0"/>
        <w:jc w:val="both"/>
      </w:pPr>
      <w:r>
        <w:rPr>
          <w:rFonts w:ascii="Times New Roman"/>
          <w:b w:val="false"/>
          <w:i w:val="false"/>
          <w:color w:val="000000"/>
          <w:sz w:val="28"/>
        </w:rPr>
        <w:t>
      4. Бюджеттік бағдарламаның әкімшісі мынадай жұмыстарды ұйымдастырады:</w:t>
      </w:r>
    </w:p>
    <w:bookmarkEnd w:id="11"/>
    <w:p>
      <w:pPr>
        <w:spacing w:after="0"/>
        <w:ind w:left="0"/>
        <w:jc w:val="both"/>
      </w:pPr>
      <w:r>
        <w:rPr>
          <w:rFonts w:ascii="Times New Roman"/>
          <w:b w:val="false"/>
          <w:i w:val="false"/>
          <w:color w:val="000000"/>
          <w:sz w:val="28"/>
        </w:rPr>
        <w:t>
      1) көппәтерлі тұрғын үй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 пәтерлерінің, тұрғын емес үй-жайларының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қасбеттерін және (немесе) шатырын жөндеу жұмыстарын жүргізу туралы шешім қабылдау үшін, Қазақстан Республикасының заңнамасына сәйкес пәтерлер және тұрғын емес үй-жайлар меншік иелерінің жиналысын.</w:t>
      </w:r>
    </w:p>
    <w:bookmarkStart w:name="z17" w:id="12"/>
    <w:p>
      <w:pPr>
        <w:spacing w:after="0"/>
        <w:ind w:left="0"/>
        <w:jc w:val="both"/>
      </w:pPr>
      <w:r>
        <w:rPr>
          <w:rFonts w:ascii="Times New Roman"/>
          <w:b w:val="false"/>
          <w:i w:val="false"/>
          <w:color w:val="000000"/>
          <w:sz w:val="28"/>
        </w:rPr>
        <w:t>
      5. Жиналыс көппәтерлі тұрғын үй пәтерлерінің, тұрғын емес үй-жайларының меншік иелерінің жалпы санының жартысынан астамы болған кезде шешім қабылдайды. Шешім көппәтерлі тұрғын үй пәтерлерінің, тұрғын емес үй-жайларының меншік иелерінің жалпы санының көпшілігі келіскен кезде қабылданады.</w:t>
      </w:r>
    </w:p>
    <w:bookmarkEnd w:id="12"/>
    <w:bookmarkStart w:name="z18" w:id="13"/>
    <w:p>
      <w:pPr>
        <w:spacing w:after="0"/>
        <w:ind w:left="0"/>
        <w:jc w:val="both"/>
      </w:pPr>
      <w:r>
        <w:rPr>
          <w:rFonts w:ascii="Times New Roman"/>
          <w:b w:val="false"/>
          <w:i w:val="false"/>
          <w:color w:val="000000"/>
          <w:sz w:val="28"/>
        </w:rPr>
        <w:t>
      6. Жиналыс теріс шешім қабылдаған жағдайда, бірыңғай сәулеттік келбет беруге бағытталған көппәтерлі тұрғын үйдің қасбетін және (немесе) шатырын жөндеу жұмыстары жүргізілмейді.</w:t>
      </w:r>
    </w:p>
    <w:bookmarkEnd w:id="13"/>
    <w:bookmarkStart w:name="z19" w:id="14"/>
    <w:p>
      <w:pPr>
        <w:spacing w:after="0"/>
        <w:ind w:left="0"/>
        <w:jc w:val="both"/>
      </w:pPr>
      <w:r>
        <w:rPr>
          <w:rFonts w:ascii="Times New Roman"/>
          <w:b w:val="false"/>
          <w:i w:val="false"/>
          <w:color w:val="000000"/>
          <w:sz w:val="28"/>
        </w:rPr>
        <w:t>
      7. Жиналыс оң шешім қабылдаған жағдайда, бюджеттік бағдарламаның әкімшісі құрылыс нормаларының талаптарына сәйкес бірыңғай сәулеттік келбет беру үшін жұмыстардың құрамы мен көлемін, қасбетті, шатырды жөндеу (ағымдағы немесе күрделі) типін айқындау үшін көппәтерлі тұрғын үйдің техникалық жай-күйін тексеруді ұйымдастырады.</w:t>
      </w:r>
    </w:p>
    <w:bookmarkEnd w:id="14"/>
    <w:bookmarkStart w:name="z20" w:id="15"/>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5"/>
    <w:bookmarkStart w:name="z21" w:id="16"/>
    <w:p>
      <w:pPr>
        <w:spacing w:after="0"/>
        <w:ind w:left="0"/>
        <w:jc w:val="both"/>
      </w:pPr>
      <w:r>
        <w:rPr>
          <w:rFonts w:ascii="Times New Roman"/>
          <w:b w:val="false"/>
          <w:i w:val="false"/>
          <w:color w:val="000000"/>
          <w:sz w:val="28"/>
        </w:rPr>
        <w:t>
      8. Техникалық жай-күйін тексеруді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w:t>
      </w:r>
    </w:p>
    <w:bookmarkEnd w:id="16"/>
    <w:bookmarkStart w:name="z22" w:id="17"/>
    <w:p>
      <w:pPr>
        <w:spacing w:after="0"/>
        <w:ind w:left="0"/>
        <w:jc w:val="both"/>
      </w:pPr>
      <w:r>
        <w:rPr>
          <w:rFonts w:ascii="Times New Roman"/>
          <w:b w:val="false"/>
          <w:i w:val="false"/>
          <w:color w:val="000000"/>
          <w:sz w:val="28"/>
        </w:rPr>
        <w:t>
      9.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бюджеттік бағдарламаның әкімшісі бюджеттік жоспарлау жөніндегі орталық уәкілетті орган айқындаған тәртіпке сәйкес бюджеттік өтінім жасайды.</w:t>
      </w:r>
    </w:p>
    <w:bookmarkEnd w:id="17"/>
    <w:bookmarkStart w:name="z23" w:id="18"/>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нәтижесінде бюджеттік бағдарламаның әкімшісі, бірыңғай сәулеттік келбет беруге бағытталған қасбетті, шатырды ағымдағы жөндеудің сметалық есебін әзірлеу немесе күрделі жөндеуге жобалау-сметалық құжаттаманы дайындау бойынша жұмысты ұйымдастырып, кейіннен жергілікті бюджет қаражаты есебінен тиісті жобалар жөніндегі сараптама қорытындысын алады.</w:t>
      </w:r>
    </w:p>
    <w:bookmarkEnd w:id="18"/>
    <w:bookmarkStart w:name="z24" w:id="19"/>
    <w:p>
      <w:pPr>
        <w:spacing w:after="0"/>
        <w:ind w:left="0"/>
        <w:jc w:val="both"/>
      </w:pPr>
      <w:r>
        <w:rPr>
          <w:rFonts w:ascii="Times New Roman"/>
          <w:b w:val="false"/>
          <w:i w:val="false"/>
          <w:color w:val="000000"/>
          <w:sz w:val="28"/>
        </w:rPr>
        <w:t>
      11. Жобалау тиісті лицензиясы бар мамандандырылған ұйымдарымен орындалады.</w:t>
      </w:r>
    </w:p>
    <w:bookmarkEnd w:id="19"/>
    <w:bookmarkStart w:name="z25" w:id="20"/>
    <w:p>
      <w:pPr>
        <w:spacing w:after="0"/>
        <w:ind w:left="0"/>
        <w:jc w:val="both"/>
      </w:pPr>
      <w:r>
        <w:rPr>
          <w:rFonts w:ascii="Times New Roman"/>
          <w:b w:val="false"/>
          <w:i w:val="false"/>
          <w:color w:val="000000"/>
          <w:sz w:val="28"/>
        </w:rPr>
        <w:t>
      12. Техникалық жай-күйін тексеруді жүзеге асыратын, сметалық есебін әзірлеу немесе күрделі жөндеуге жобалау-сметалық құжаттаманы әзірлейтін, құрылыс жобаларына ведомстводан тыс кешенді сараптама жүзеге асыратын ұйымды таңдау Қазақстан Республикасының мемлекеттік сатып алу туралы заңнамасына сәйкес жүзеге асырылады.</w:t>
      </w:r>
    </w:p>
    <w:bookmarkEnd w:id="20"/>
    <w:bookmarkStart w:name="z26" w:id="21"/>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 бюджеттік бағдарлама әкімшісімен Қазақстан Республикасының мемлекеттік сатып алу туралы заңнамасына сәйкес іске асырылады.</w:t>
      </w:r>
    </w:p>
    <w:bookmarkEnd w:id="21"/>
    <w:bookmarkStart w:name="z27" w:id="22"/>
    <w:p>
      <w:pPr>
        <w:spacing w:after="0"/>
        <w:ind w:left="0"/>
        <w:jc w:val="both"/>
      </w:pPr>
      <w:r>
        <w:rPr>
          <w:rFonts w:ascii="Times New Roman"/>
          <w:b w:val="false"/>
          <w:i w:val="false"/>
          <w:color w:val="000000"/>
          <w:sz w:val="28"/>
        </w:rPr>
        <w:t>
      14. Бюджеттік бағдарлама әкімшісі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2"/>
    <w:bookmarkStart w:name="z28" w:id="23"/>
    <w:p>
      <w:pPr>
        <w:spacing w:after="0"/>
        <w:ind w:left="0"/>
        <w:jc w:val="left"/>
      </w:pPr>
      <w:r>
        <w:rPr>
          <w:rFonts w:ascii="Times New Roman"/>
          <w:b/>
          <w:i w:val="false"/>
          <w:color w:val="000000"/>
        </w:rPr>
        <w:t xml:space="preserve"> 4-тарау. Қорытынды ережелер</w:t>
      </w:r>
    </w:p>
    <w:bookmarkEnd w:id="23"/>
    <w:bookmarkStart w:name="z29" w:id="24"/>
    <w:p>
      <w:pPr>
        <w:spacing w:after="0"/>
        <w:ind w:left="0"/>
        <w:jc w:val="both"/>
      </w:pPr>
      <w:r>
        <w:rPr>
          <w:rFonts w:ascii="Times New Roman"/>
          <w:b w:val="false"/>
          <w:i w:val="false"/>
          <w:color w:val="000000"/>
          <w:sz w:val="28"/>
        </w:rPr>
        <w:t>
      15. Шымкент қаласына бірыңғай сәулеттік келбет беруге бағытталған көппәтерлі тұрғын үйлердің қасбеттерін, шатырларын ағымдағы немесе күрделі жөндеу бойынша іс-шараларды қаржыландыру жергілікті бюджет қаражаты есебінен жүзеге асырылады.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