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bcc2" w14:textId="2a4b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2021 жылғы 28 желтоқсандағы № 12-61 шешімі. Қазақстан Республикасының Әділет министрлігінде 2022 жылы 13 қаңтарда № 26468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5 560 530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1 144 062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4 365 076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5 727 326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1 916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29 000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29 000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197 712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197 712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226 394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Текелі қалалық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22-114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қала бюджетінен Рудничный ауылдық округіне берілетін бюджеттік субвенциялар көлемі 27 988 мың теңге сомасында көзделсін.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Қаланың жергілікті атқарушы органының 2022 жылға арналған резерві 25 524 мың теңге сомасында бекітілсін.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қала бюджетінде ауылдық округ бюджетіне берілетін ағымдағы нысаналы трансферттер көзделгені ескерілсін, оның ішінде: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 бюджетіне бөлу Текелі қаласы әкімдігінің қаулысы негізінде айқындалады.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"Текелі қаласының 2022-2024 жылдарға арналған бюджеті туралы" № 12-61 шешіміне 1-қосымша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Текелі қалалық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22-114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"Текелі қаласының 2022-2024 жылдарға арналған бюджеті туралы" № 12-61 шешіміне 2-қосымша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"Текелі қаласының 2022-2024 жылдарға арналған бюджеті туралы" № 12-61 шешіміне 3-қосымша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