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5d44" w14:textId="6ea5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10 маусымдағы № 252 "Темір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2021 жылғы 30 наурыздағы № 38 шешімі. Ақтөбе облысының Әділет департаментінде 2021 жылғы 2 сәуірде № 8214 болып тіркелді. Күші жойылды - Ақтөбе облысы Темір аудандық мәслихатының 2022 жылғы 18 наурыздағы № 169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18.03.2022 </w:t>
      </w:r>
      <w:r>
        <w:rPr>
          <w:rFonts w:ascii="Times New Roman"/>
          <w:b w:val="false"/>
          <w:i w:val="false"/>
          <w:color w:val="ff0000"/>
          <w:sz w:val="28"/>
        </w:rPr>
        <w:t>№ 169</w:t>
      </w:r>
      <w:r>
        <w:rPr>
          <w:rFonts w:ascii="Times New Roman"/>
          <w:b w:val="false"/>
          <w:i w:val="false"/>
          <w:color w:val="ff0000"/>
          <w:sz w:val="28"/>
        </w:rPr>
        <w:t xml:space="preserve"> шешімімен (01.01.2022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2015 жылғы 10 маусымдағы № 252 "Темір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көрсету туралы" (нормативтік құқықтық актілерді мемлекеттік тіркеу Тізілімінде № 4387 тіркелген, 2015 жылғы 3 шілдеде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орыс тіліндегі шешімнің кіріспесінде "постановлением Министра национальной экономики Республики Казахстан от 6 ноября 2014 года № 72" сөздері "приказом Министра национальной экономики Республики Казахстан от 6 ноября 2014 года № 72" сөздерімен ауыстырылсын, қазақ тіліндегі мәтін өзгермейді.</w:t>
      </w:r>
    </w:p>
    <w:bookmarkEnd w:id="2"/>
    <w:bookmarkStart w:name="z5" w:id="3"/>
    <w:p>
      <w:pPr>
        <w:spacing w:after="0"/>
        <w:ind w:left="0"/>
        <w:jc w:val="both"/>
      </w:pPr>
      <w:r>
        <w:rPr>
          <w:rFonts w:ascii="Times New Roman"/>
          <w:b w:val="false"/>
          <w:i w:val="false"/>
          <w:color w:val="000000"/>
          <w:sz w:val="28"/>
        </w:rPr>
        <w:t>
      2. "Темір аудандық мәслихатының аппараты" мемлекеттік мекемесіне заңнамада белгіленген тәртіппен осы шешімді Ақтөбе облысының Әділет департаментінде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Адилханов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