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db9e" w14:textId="819d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1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10 наурыздағы № 13 шешімі. Ақтөбе облысының Әділет департаментінде 2021 жылғы 15 наурызда № 8118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1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Мұғалжар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тұр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