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63e1" w14:textId="57f6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7 маусымдағы № 24 шешімі. Қазақстан Республикасының Әділет министрлігінде 2021 жылғы 22 маусымда № 23149 болып тіркелді. Күші жойылды - Ақтөбе облысы Мәртөк аудандық мәслихатының 2023 жылғы 2 қарашадағы № 50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15 шілдедегі № 30 (нормативтік құқықтық актілерді мемлекеттік тіркеу Тізілімінде № 5022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Мәртөк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ең төмен күнкөрiс деңгейi – мөлшері бойынша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облыстардағы мөлшері бойынша ең төмен тұтыну себетінің құнына тең, бір адамға қажетті ең төмен ақшалай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100 000 (жүз мың) теңге мөлшерiнде;</w:t>
      </w:r>
    </w:p>
    <w:p>
      <w:pPr>
        <w:spacing w:after="0"/>
        <w:ind w:left="0"/>
        <w:jc w:val="both"/>
      </w:pPr>
      <w:r>
        <w:rPr>
          <w:rFonts w:ascii="Times New Roman"/>
          <w:b w:val="false"/>
          <w:i w:val="false"/>
          <w:color w:val="000000"/>
          <w:sz w:val="28"/>
        </w:rPr>
        <w:t>
      еңбек ардагерлеріне 50 000 (елу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Атаулы күндері мен мерекелік күндеріне әлеуметтік көмек алушылардан өтініштер талап етілмей, уәкілетті ұйымның не өзге де ұйымдардың ұсынымы бойынша, ЖАО бекіткен тізімдері бойынша көрсетіледі.".</w:t>
      </w:r>
    </w:p>
    <w:bookmarkStart w:name="z8" w:id="3"/>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Мәртөк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