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2bca" w14:textId="c1e2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азаматтық қызметшілер болып табылатын және ауылдық жерде жұмыс істейтін мәдениет және әлеуметтік қамсыздандыру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Ақтөбе облысы Қобда ауданы әкімдігінің 2021 жылғы 8 сәуірдегі № 138 қаулысы. Ақтөбе облысының Әділет департаментінде 2021 жылғы 9 сәуірде № 8237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бойынша азаматтық қызметшілер болып табылатын және ауылдық жерде жұмыс істейтін мәдениет және әлеуметтік қамсыздандыру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"Қобда ауданы әкімі аппараты"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жариялағаннан кейін, Қобда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Қобда ауданы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val="false"/>
                <w:i/>
                <w:color w:val="000000"/>
                <w:sz w:val="20"/>
              </w:rPr>
              <w:t>__________ Ж.Ерғалиев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2021 жылғы "__" _________</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2021 жылғы 8 сәуірдегі </w:t>
            </w:r>
            <w:r>
              <w:br/>
            </w:r>
            <w:r>
              <w:rPr>
                <w:rFonts w:ascii="Times New Roman"/>
                <w:b w:val="false"/>
                <w:i w:val="false"/>
                <w:color w:val="000000"/>
                <w:sz w:val="20"/>
              </w:rPr>
              <w:t>№ 138 қаулысына қосымша</w:t>
            </w:r>
          </w:p>
        </w:tc>
      </w:tr>
    </w:tbl>
    <w:p>
      <w:pPr>
        <w:spacing w:after="0"/>
        <w:ind w:left="0"/>
        <w:jc w:val="left"/>
      </w:pPr>
      <w:r>
        <w:rPr>
          <w:rFonts w:ascii="Times New Roman"/>
          <w:b/>
          <w:i w:val="false"/>
          <w:color w:val="000000"/>
        </w:rPr>
        <w:t xml:space="preserve"> Қобда ауданы бойынша азаматтық қызметшілер болып табылатын және ауылдық жерде жұмыс істейтін мәдениет және әлеуметтік қамсыздандыру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ауданы әкімдігінің 23.11.2023 </w:t>
      </w:r>
      <w:r>
        <w:rPr>
          <w:rFonts w:ascii="Times New Roman"/>
          <w:b w:val="false"/>
          <w:i w:val="false"/>
          <w:color w:val="ff0000"/>
          <w:sz w:val="28"/>
        </w:rPr>
        <w:t>№ 396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кітапхана меңгерушісі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концертмейстер, барлық атаудағы әртістер, режиссер ассистенті, балетмейстер, кітапханашы, библиограф, бағдарламашы, барлық атаудағы әдістемеші (негізгі қызметтер), музыкалық жетекші, музыкалық әрлеуші, хореограф, мәдени ұйымдастырушы (негізгі қызметтер), барлық атаудағы суретшілер (негізгі қызметтер), продюссер, режиссер, қоюшы режиссер, вокал бойынша үйретуші,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Аранжировщик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ММ-мемлекеттік мекеме;</w:t>
      </w:r>
    </w:p>
    <w:p>
      <w:pPr>
        <w:spacing w:after="0"/>
        <w:ind w:left="0"/>
        <w:jc w:val="both"/>
      </w:pPr>
      <w:r>
        <w:rPr>
          <w:rFonts w:ascii="Times New Roman"/>
          <w:b w:val="false"/>
          <w:i w:val="false"/>
          <w:color w:val="000000"/>
          <w:sz w:val="28"/>
        </w:rPr>
        <w:t>
      МҚК-мемлекеттік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