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3fd0" w14:textId="9ac3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2021 жылғы 10 наурыздағы № 14 шешімі. Ақтөбе облысының Әділет департаментінде 2021 жылғы 12 наурызда № 8110 болып тіркелді. Мерзімі өткендіктен қолданыс тоқтатылды</w:t>
      </w:r>
    </w:p>
    <w:p>
      <w:pPr>
        <w:spacing w:after="0"/>
        <w:ind w:left="0"/>
        <w:jc w:val="both"/>
      </w:pPr>
      <w:r>
        <w:rPr>
          <w:rFonts w:ascii="Times New Roman"/>
          <w:b w:val="false"/>
          <w:i w:val="false"/>
          <w:color w:val="000000"/>
          <w:sz w:val="28"/>
        </w:rPr>
        <w:t>
      10.03.2021 редакциясында</w:t>
      </w:r>
    </w:p>
    <w:p>
      <w:pPr>
        <w:spacing w:after="0"/>
        <w:ind w:left="0"/>
        <w:jc w:val="both"/>
      </w:pPr>
      <w:r>
        <w:rPr>
          <w:rFonts w:ascii="Times New Roman"/>
          <w:b w:val="false"/>
          <w:i w:val="false"/>
          <w:color w:val="000000"/>
          <w:sz w:val="28"/>
        </w:rPr>
        <w:t>
      Жарияланған: ҚР НҚА электрондық түрдегі эталондық бақылау банкі, 17.03.2021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 Әйтеке би аудандық мәслихатының 2021 жылғы 10 наурыздағы № 14 шешімі. Ақтөбе облысының Әділет департаментінде 2021 жылғы 12 наурызда № 8110 болып тіркелді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1. 2021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5" w:id="3"/>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Әйтеке би аудандық мәслихатының сессия төрағасы </w:t>
      </w:r>
      <w:r>
        <w:rPr>
          <w:rFonts w:ascii="Times New Roman"/>
          <w:b w:val="false"/>
          <w:i/>
          <w:color w:val="000000"/>
          <w:sz w:val="28"/>
        </w:rPr>
        <w:t>      Б. Сейлханов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Әйтеке би аудандық мәслихатының хатшысы </w:t>
      </w:r>
      <w:r>
        <w:rPr>
          <w:rFonts w:ascii="Times New Roman"/>
          <w:b w:val="false"/>
          <w:i/>
          <w:color w:val="000000"/>
          <w:sz w:val="28"/>
        </w:rPr>
        <w:t>      Е. Тансыкбаев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