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36d9" w14:textId="5133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2020 жылғы 11 желтоқсандағы № 574 "2021-2023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2021 жылғы 17 мамырдағы № 32 шешімі. Қазақстан Республикасының Әділет министрлігінде 2021 жылғы 20 мамырда № 22775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2020 жылғы 11 желтоқсандағы № 574 "2021-2023 жылдарға арналған облыстық бюджет туралы" (Нормативтік құқықтық актілерді мемлекеттік тіркеу тізілімінде № 7816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328 819 394,5 мың теңге, оның ішінде:</w:t>
      </w:r>
    </w:p>
    <w:p>
      <w:pPr>
        <w:spacing w:after="0"/>
        <w:ind w:left="0"/>
        <w:jc w:val="both"/>
      </w:pPr>
      <w:r>
        <w:rPr>
          <w:rFonts w:ascii="Times New Roman"/>
          <w:b w:val="false"/>
          <w:i w:val="false"/>
          <w:color w:val="000000"/>
          <w:sz w:val="28"/>
        </w:rPr>
        <w:t>
      салықтық түсімдер – 42 821 801 мың теңге;</w:t>
      </w:r>
    </w:p>
    <w:p>
      <w:pPr>
        <w:spacing w:after="0"/>
        <w:ind w:left="0"/>
        <w:jc w:val="both"/>
      </w:pPr>
      <w:r>
        <w:rPr>
          <w:rFonts w:ascii="Times New Roman"/>
          <w:b w:val="false"/>
          <w:i w:val="false"/>
          <w:color w:val="000000"/>
          <w:sz w:val="28"/>
        </w:rPr>
        <w:t>
      салықтық емес түсімдер – 8 714 337 мың теңге;</w:t>
      </w:r>
    </w:p>
    <w:p>
      <w:pPr>
        <w:spacing w:after="0"/>
        <w:ind w:left="0"/>
        <w:jc w:val="both"/>
      </w:pPr>
      <w:r>
        <w:rPr>
          <w:rFonts w:ascii="Times New Roman"/>
          <w:b w:val="false"/>
          <w:i w:val="false"/>
          <w:color w:val="000000"/>
          <w:sz w:val="28"/>
        </w:rPr>
        <w:t>
      негізгі капиталды сатудан түсетін түсімдер – 229 500 мың теңге;</w:t>
      </w:r>
    </w:p>
    <w:p>
      <w:pPr>
        <w:spacing w:after="0"/>
        <w:ind w:left="0"/>
        <w:jc w:val="both"/>
      </w:pPr>
      <w:r>
        <w:rPr>
          <w:rFonts w:ascii="Times New Roman"/>
          <w:b w:val="false"/>
          <w:i w:val="false"/>
          <w:color w:val="000000"/>
          <w:sz w:val="28"/>
        </w:rPr>
        <w:t>
      трансферттер түсімі – 277 053 756,5 мың теңге;</w:t>
      </w:r>
    </w:p>
    <w:p>
      <w:pPr>
        <w:spacing w:after="0"/>
        <w:ind w:left="0"/>
        <w:jc w:val="both"/>
      </w:pPr>
      <w:r>
        <w:rPr>
          <w:rFonts w:ascii="Times New Roman"/>
          <w:b w:val="false"/>
          <w:i w:val="false"/>
          <w:color w:val="000000"/>
          <w:sz w:val="28"/>
        </w:rPr>
        <w:t>
      2) шығындар – 346 117 712,9 мың теңге;</w:t>
      </w:r>
    </w:p>
    <w:p>
      <w:pPr>
        <w:spacing w:after="0"/>
        <w:ind w:left="0"/>
        <w:jc w:val="both"/>
      </w:pPr>
      <w:r>
        <w:rPr>
          <w:rFonts w:ascii="Times New Roman"/>
          <w:b w:val="false"/>
          <w:i w:val="false"/>
          <w:color w:val="000000"/>
          <w:sz w:val="28"/>
        </w:rPr>
        <w:t>
      3) таза бюджеттік кредиттеу – -754 294,9 мың теңге, оның ішінде:</w:t>
      </w:r>
    </w:p>
    <w:p>
      <w:pPr>
        <w:spacing w:after="0"/>
        <w:ind w:left="0"/>
        <w:jc w:val="both"/>
      </w:pPr>
      <w:r>
        <w:rPr>
          <w:rFonts w:ascii="Times New Roman"/>
          <w:b w:val="false"/>
          <w:i w:val="false"/>
          <w:color w:val="000000"/>
          <w:sz w:val="28"/>
        </w:rPr>
        <w:t>
      бюджеттік кредиттер – 7 495 332 мың теңге;</w:t>
      </w:r>
    </w:p>
    <w:p>
      <w:pPr>
        <w:spacing w:after="0"/>
        <w:ind w:left="0"/>
        <w:jc w:val="both"/>
      </w:pPr>
      <w:r>
        <w:rPr>
          <w:rFonts w:ascii="Times New Roman"/>
          <w:b w:val="false"/>
          <w:i w:val="false"/>
          <w:color w:val="000000"/>
          <w:sz w:val="28"/>
        </w:rPr>
        <w:t>
      бюджеттік кредиттерді өтеу – 8 249 626,9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-16 544 023,5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16 544 023,5 мың теңге, оның ішінде:</w:t>
      </w:r>
    </w:p>
    <w:p>
      <w:pPr>
        <w:spacing w:after="0"/>
        <w:ind w:left="0"/>
        <w:jc w:val="both"/>
      </w:pPr>
      <w:r>
        <w:rPr>
          <w:rFonts w:ascii="Times New Roman"/>
          <w:b w:val="false"/>
          <w:i w:val="false"/>
          <w:color w:val="000000"/>
          <w:sz w:val="28"/>
        </w:rPr>
        <w:t>
      қарыздар түсімі – 12 251 857,5 мың теңге;</w:t>
      </w:r>
    </w:p>
    <w:p>
      <w:pPr>
        <w:spacing w:after="0"/>
        <w:ind w:left="0"/>
        <w:jc w:val="both"/>
      </w:pPr>
      <w:r>
        <w:rPr>
          <w:rFonts w:ascii="Times New Roman"/>
          <w:b w:val="false"/>
          <w:i w:val="false"/>
          <w:color w:val="000000"/>
          <w:sz w:val="28"/>
        </w:rPr>
        <w:t>
      қарыздарды өтеу – 8 248 206,9 мың теңге;</w:t>
      </w:r>
    </w:p>
    <w:p>
      <w:pPr>
        <w:spacing w:after="0"/>
        <w:ind w:left="0"/>
        <w:jc w:val="both"/>
      </w:pPr>
      <w:r>
        <w:rPr>
          <w:rFonts w:ascii="Times New Roman"/>
          <w:b w:val="false"/>
          <w:i w:val="false"/>
          <w:color w:val="000000"/>
          <w:sz w:val="28"/>
        </w:rPr>
        <w:t>
      бюджет қаражатының пайдаланылатын қалдықтары – 12 540 372,9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ішкі істер органдары қызметкерлерінің лауазымдық айлықақыларын көтеруге;";</w:t>
      </w:r>
    </w:p>
    <w:bookmarkStart w:name="z6"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тармақтарымен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"9-1. Облыстық бюджетте мемлекеттік бағалы қағаздарды шығару есебінен 2021 жылға арналған несиелік тұрғын үй құрылысына қарыздар түсімі көзделсін.</w:t>
      </w:r>
    </w:p>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bookmarkStart w:name="z7" w:id="3"/>
    <w:p>
      <w:pPr>
        <w:spacing w:after="0"/>
        <w:ind w:left="0"/>
        <w:jc w:val="both"/>
      </w:pPr>
      <w:r>
        <w:rPr>
          <w:rFonts w:ascii="Times New Roman"/>
          <w:b w:val="false"/>
          <w:i w:val="false"/>
          <w:color w:val="000000"/>
          <w:sz w:val="28"/>
        </w:rPr>
        <w:t>
      "9-2. Облыстық бюджетте 2021 жылға арналған Жұмыспен қамту жол картасы шеңберінде инфрақұрылымдық жобаларды қаржыландыру үшін қарыздар түсімі көзделсін.</w:t>
      </w:r>
    </w:p>
    <w:bookmarkEnd w:id="3"/>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жаңа мазмұнда жазылсын:</w:t>
      </w:r>
    </w:p>
    <w:p>
      <w:pPr>
        <w:spacing w:after="0"/>
        <w:ind w:left="0"/>
        <w:jc w:val="both"/>
      </w:pPr>
      <w:r>
        <w:rPr>
          <w:rFonts w:ascii="Times New Roman"/>
          <w:b w:val="false"/>
          <w:i w:val="false"/>
          <w:color w:val="000000"/>
          <w:sz w:val="28"/>
        </w:rPr>
        <w:t>
      "2) облыс орталықтарында және моноқалаларда кәсіпкерлікті дамытуға жәрдемдесуге;";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12-3) тармақшасымен толықтырылсын:</w:t>
      </w:r>
    </w:p>
    <w:p>
      <w:pPr>
        <w:spacing w:after="0"/>
        <w:ind w:left="0"/>
        <w:jc w:val="both"/>
      </w:pPr>
      <w:r>
        <w:rPr>
          <w:rFonts w:ascii="Times New Roman"/>
          <w:b w:val="false"/>
          <w:i w:val="false"/>
          <w:color w:val="000000"/>
          <w:sz w:val="28"/>
        </w:rPr>
        <w:t>
      "12-3)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bookmarkStart w:name="z10" w:id="4"/>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11" w:id="5"/>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2021 жылғы 17 мамырдағы № 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2020 жылғы 11 желтоқсандағы № 574 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328 819 394,5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277 053 756,5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74 089 518,5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74 089 518,5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202 964 238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346 117 712,9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114 451 382,1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104 806 486,4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65 760 095,4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9 742 511,9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9 742 511,9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11 217 471,5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18 042 369,7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49 034 310,3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49 034 310,3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49 034 310,3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16 544 023,5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9 238 129,5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