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b3e7" w14:textId="5dfb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2021 жылғы 17 мамырдағы № 36 шешімі. Ақтөбе облысының Әділет департаментінде 2021 жылғы 19 мамырда № 8298 болып тіркелді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(нормативтік құқықтық актілерді мемлекеттік тіркеу Тізілімінде № 4686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аумақтарында жасыл екпелерді күтіп-ұстаудың және қорғаудың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 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Ақтөбе облысының қалалары мен елді мекендерінің аумақтарында жасыл екпелерді күтіп-ұстаудың және қорғаудың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аумақтарында жасыл екпелерді күтіп-ұстаудың және қорғаудың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386-бабына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p>
    <w:bookmarkEnd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11" w:id="8"/>
    <w:p>
      <w:pPr>
        <w:spacing w:after="0"/>
        <w:ind w:left="0"/>
        <w:jc w:val="both"/>
      </w:pPr>
      <w:r>
        <w:rPr>
          <w:rFonts w:ascii="Times New Roman"/>
          <w:b w:val="false"/>
          <w:i w:val="false"/>
          <w:color w:val="000000"/>
          <w:sz w:val="28"/>
        </w:rPr>
        <w:t>
      2. Қағидалар Ақтөбе облысының қалалары мен елді мекендерінің аумақтарында жасыл екпелерді күтіп-ұстау және қорғау саласындағы тәртіпті айқындайды және қатынастарды реттейді және меншік түріне қарамастан, барлық жеке және заңды тұлғаларға қолданылады.</w:t>
      </w:r>
    </w:p>
    <w:bookmarkEnd w:id="8"/>
    <w:bookmarkStart w:name="z12"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2 - қосымшаның</w:t>
      </w:r>
      <w:r>
        <w:rPr>
          <w:rFonts w:ascii="Times New Roman"/>
          <w:b w:val="false"/>
          <w:i w:val="false"/>
          <w:color w:val="000000"/>
          <w:sz w:val="28"/>
        </w:rPr>
        <w:t xml:space="preserve"> 159 - тармағына сәйкес уәкілетті органның рұқсаты бойынша жүзеге асырылатын ағаштарды кесу бойынша жұмыс;</w:t>
      </w:r>
    </w:p>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xml:space="preserve">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 </w:t>
      </w:r>
    </w:p>
    <w:p>
      <w:pPr>
        <w:spacing w:after="0"/>
        <w:ind w:left="0"/>
        <w:jc w:val="both"/>
      </w:pPr>
      <w:r>
        <w:rPr>
          <w:rFonts w:ascii="Times New Roman"/>
          <w:b w:val="false"/>
          <w:i w:val="false"/>
          <w:color w:val="000000"/>
          <w:sz w:val="28"/>
        </w:rPr>
        <w:t xml:space="preserve">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 </w:t>
      </w:r>
    </w:p>
    <w:p>
      <w:pPr>
        <w:spacing w:after="0"/>
        <w:ind w:left="0"/>
        <w:jc w:val="both"/>
      </w:pPr>
      <w:r>
        <w:rPr>
          <w:rFonts w:ascii="Times New Roman"/>
          <w:b w:val="false"/>
          <w:i w:val="false"/>
          <w:color w:val="000000"/>
          <w:sz w:val="28"/>
        </w:rPr>
        <w:t xml:space="preserve">
      7) жасыл алқап – түрлік құрамына қарамастан кемінде 0,125 га аумақта кемінде 50 дана ағашы бар көгалдандырылған аумақ; </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xml:space="preserve">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 </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санау) – көгалдандыру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өтемдiк отырғызу</w:t>
      </w:r>
      <w:r>
        <w:rPr>
          <w:rFonts w:ascii="Times New Roman"/>
          <w:b w:val="false"/>
          <w:i w:val="false"/>
          <w:color w:val="000000"/>
          <w:sz w:val="28"/>
        </w:rPr>
        <w:t xml:space="preserve">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xml:space="preserve">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xml:space="preserve">
      25) ұйым – жасыл желектерді күтіп-ұстау және қорғау саласында маманданып жүрген жеке немесе заңды тұлға; </w:t>
      </w:r>
    </w:p>
    <w:p>
      <w:pPr>
        <w:spacing w:after="0"/>
        <w:ind w:left="0"/>
        <w:jc w:val="both"/>
      </w:pPr>
      <w:r>
        <w:rPr>
          <w:rFonts w:ascii="Times New Roman"/>
          <w:b w:val="false"/>
          <w:i w:val="false"/>
          <w:color w:val="000000"/>
          <w:sz w:val="28"/>
        </w:rPr>
        <w:t xml:space="preserve">
      26)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Start w:name="z13" w:id="10"/>
    <w:p>
      <w:pPr>
        <w:spacing w:after="0"/>
        <w:ind w:left="0"/>
        <w:jc w:val="left"/>
      </w:pPr>
      <w:r>
        <w:rPr>
          <w:rFonts w:ascii="Times New Roman"/>
          <w:b/>
          <w:i w:val="false"/>
          <w:color w:val="000000"/>
        </w:rPr>
        <w:t xml:space="preserve"> 2 - тарау. Жасыл екпелерді күтіп-ұстау және қорғау</w:t>
      </w:r>
    </w:p>
    <w:bookmarkEnd w:id="10"/>
    <w:bookmarkStart w:name="z14" w:id="11"/>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11"/>
    <w:bookmarkStart w:name="z15" w:id="12"/>
    <w:p>
      <w:pPr>
        <w:spacing w:after="0"/>
        <w:ind w:left="0"/>
        <w:jc w:val="both"/>
      </w:pPr>
      <w:r>
        <w:rPr>
          <w:rFonts w:ascii="Times New Roman"/>
          <w:b w:val="false"/>
          <w:i w:val="false"/>
          <w:color w:val="000000"/>
          <w:sz w:val="28"/>
        </w:rPr>
        <w:t xml:space="preserve">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қорғалуы тиіс бірыңғай жасыл қор құрады. </w:t>
      </w:r>
    </w:p>
    <w:bookmarkEnd w:id="12"/>
    <w:bookmarkStart w:name="z16" w:id="13"/>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13"/>
    <w:bookmarkStart w:name="z17" w:id="14"/>
    <w:p>
      <w:pPr>
        <w:spacing w:after="0"/>
        <w:ind w:left="0"/>
        <w:jc w:val="both"/>
      </w:pPr>
      <w:r>
        <w:rPr>
          <w:rFonts w:ascii="Times New Roman"/>
          <w:b w:val="false"/>
          <w:i w:val="false"/>
          <w:color w:val="000000"/>
          <w:sz w:val="28"/>
        </w:rPr>
        <w:t xml:space="preserve">
      6. Нысандарды жобалау және салу кезінде нысан құрылысын салуға бөлінген жер телімінің кем дегенде 20% аумағын көгалдандыруды қарастыру қажет. </w:t>
      </w:r>
    </w:p>
    <w:bookmarkEnd w:id="14"/>
    <w:bookmarkStart w:name="z18" w:id="15"/>
    <w:p>
      <w:pPr>
        <w:spacing w:after="0"/>
        <w:ind w:left="0"/>
        <w:jc w:val="both"/>
      </w:pPr>
      <w:r>
        <w:rPr>
          <w:rFonts w:ascii="Times New Roman"/>
          <w:b w:val="false"/>
          <w:i w:val="false"/>
          <w:color w:val="000000"/>
          <w:sz w:val="28"/>
        </w:rPr>
        <w:t>
      7.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15"/>
    <w:bookmarkStart w:name="z19" w:id="16"/>
    <w:p>
      <w:pPr>
        <w:spacing w:after="0"/>
        <w:ind w:left="0"/>
        <w:jc w:val="both"/>
      </w:pPr>
      <w:r>
        <w:rPr>
          <w:rFonts w:ascii="Times New Roman"/>
          <w:b w:val="false"/>
          <w:i w:val="false"/>
          <w:color w:val="000000"/>
          <w:sz w:val="28"/>
        </w:rPr>
        <w:t>
      8. Жасыл екпелерді күтіп-ұстау мыналарды қамтиды:</w:t>
      </w:r>
    </w:p>
    <w:bookmarkEnd w:id="16"/>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жасарту;</w:t>
      </w:r>
    </w:p>
    <w:p>
      <w:pPr>
        <w:spacing w:after="0"/>
        <w:ind w:left="0"/>
        <w:jc w:val="both"/>
      </w:pPr>
      <w:r>
        <w:rPr>
          <w:rFonts w:ascii="Times New Roman"/>
          <w:b w:val="false"/>
          <w:i w:val="false"/>
          <w:color w:val="000000"/>
          <w:sz w:val="28"/>
        </w:rPr>
        <w:t>
      7) тыңайтқыштар салу;</w:t>
      </w:r>
    </w:p>
    <w:p>
      <w:pPr>
        <w:spacing w:after="0"/>
        <w:ind w:left="0"/>
        <w:jc w:val="both"/>
      </w:pPr>
      <w:r>
        <w:rPr>
          <w:rFonts w:ascii="Times New Roman"/>
          <w:b w:val="false"/>
          <w:i w:val="false"/>
          <w:color w:val="000000"/>
          <w:sz w:val="28"/>
        </w:rPr>
        <w:t>
      8) жасыл екпелердің зиянкестерімен және ауруларымен күресу;</w:t>
      </w:r>
    </w:p>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w:t>
      </w:r>
    </w:p>
    <w:bookmarkStart w:name="z20" w:id="17"/>
    <w:p>
      <w:pPr>
        <w:spacing w:after="0"/>
        <w:ind w:left="0"/>
        <w:jc w:val="both"/>
      </w:pPr>
      <w:r>
        <w:rPr>
          <w:rFonts w:ascii="Times New Roman"/>
          <w:b w:val="false"/>
          <w:i w:val="false"/>
          <w:color w:val="000000"/>
          <w:sz w:val="28"/>
        </w:rPr>
        <w:t>
      9.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17"/>
    <w:bookmarkStart w:name="z21" w:id="18"/>
    <w:p>
      <w:pPr>
        <w:spacing w:after="0"/>
        <w:ind w:left="0"/>
        <w:jc w:val="both"/>
      </w:pPr>
      <w:r>
        <w:rPr>
          <w:rFonts w:ascii="Times New Roman"/>
          <w:b w:val="false"/>
          <w:i w:val="false"/>
          <w:color w:val="000000"/>
          <w:sz w:val="28"/>
        </w:rPr>
        <w:t>
      10. Ағаштарды жасарту және қалың өскен ағаштарды сирету іс-шаралары вегетация басталғанға дейін немесе күздің соңында жүргізіледі.</w:t>
      </w:r>
    </w:p>
    <w:bookmarkEnd w:id="18"/>
    <w:bookmarkStart w:name="z22" w:id="19"/>
    <w:p>
      <w:pPr>
        <w:spacing w:after="0"/>
        <w:ind w:left="0"/>
        <w:jc w:val="both"/>
      </w:pPr>
      <w:r>
        <w:rPr>
          <w:rFonts w:ascii="Times New Roman"/>
          <w:b w:val="false"/>
          <w:i w:val="false"/>
          <w:color w:val="000000"/>
          <w:sz w:val="28"/>
        </w:rPr>
        <w:t xml:space="preserve">
      11.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p>
    <w:bookmarkEnd w:id="19"/>
    <w:bookmarkStart w:name="z23" w:id="20"/>
    <w:p>
      <w:pPr>
        <w:spacing w:after="0"/>
        <w:ind w:left="0"/>
        <w:jc w:val="both"/>
      </w:pPr>
      <w:r>
        <w:rPr>
          <w:rFonts w:ascii="Times New Roman"/>
          <w:b w:val="false"/>
          <w:i w:val="false"/>
          <w:color w:val="000000"/>
          <w:sz w:val="28"/>
        </w:rPr>
        <w:t>
      12.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20"/>
    <w:bookmarkStart w:name="z24" w:id="21"/>
    <w:p>
      <w:pPr>
        <w:spacing w:after="0"/>
        <w:ind w:left="0"/>
        <w:jc w:val="both"/>
      </w:pPr>
      <w:r>
        <w:rPr>
          <w:rFonts w:ascii="Times New Roman"/>
          <w:b w:val="false"/>
          <w:i w:val="false"/>
          <w:color w:val="000000"/>
          <w:sz w:val="28"/>
        </w:rPr>
        <w:t>
      13.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21"/>
    <w:bookmarkStart w:name="z25" w:id="22"/>
    <w:p>
      <w:pPr>
        <w:spacing w:after="0"/>
        <w:ind w:left="0"/>
        <w:jc w:val="both"/>
      </w:pPr>
      <w:r>
        <w:rPr>
          <w:rFonts w:ascii="Times New Roman"/>
          <w:b w:val="false"/>
          <w:i w:val="false"/>
          <w:color w:val="000000"/>
          <w:sz w:val="28"/>
        </w:rPr>
        <w:t>
      14. Жасыл екпелердің барлық түрі есепке алынады.</w:t>
      </w:r>
    </w:p>
    <w:bookmarkEnd w:id="22"/>
    <w:bookmarkStart w:name="z26" w:id="23"/>
    <w:p>
      <w:pPr>
        <w:spacing w:after="0"/>
        <w:ind w:left="0"/>
        <w:jc w:val="both"/>
      </w:pPr>
      <w:r>
        <w:rPr>
          <w:rFonts w:ascii="Times New Roman"/>
          <w:b w:val="false"/>
          <w:i w:val="false"/>
          <w:color w:val="000000"/>
          <w:sz w:val="28"/>
        </w:rPr>
        <w:t xml:space="preserve">
      15. Жасыл екпелерді есепке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23"/>
    <w:bookmarkStart w:name="z27" w:id="24"/>
    <w:p>
      <w:pPr>
        <w:spacing w:after="0"/>
        <w:ind w:left="0"/>
        <w:jc w:val="both"/>
      </w:pPr>
      <w:r>
        <w:rPr>
          <w:rFonts w:ascii="Times New Roman"/>
          <w:b w:val="false"/>
          <w:i w:val="false"/>
          <w:color w:val="000000"/>
          <w:sz w:val="28"/>
        </w:rPr>
        <w:t xml:space="preserve">
      16. Уәкілетті орган жасыл екпелер </w:t>
      </w:r>
      <w:r>
        <w:rPr>
          <w:rFonts w:ascii="Times New Roman"/>
          <w:b w:val="false"/>
          <w:i w:val="false"/>
          <w:color w:val="000000"/>
          <w:sz w:val="28"/>
        </w:rPr>
        <w:t>тізілімін</w:t>
      </w:r>
      <w:r>
        <w:rPr>
          <w:rFonts w:ascii="Times New Roman"/>
          <w:b w:val="false"/>
          <w:i w:val="false"/>
          <w:color w:val="000000"/>
          <w:sz w:val="28"/>
        </w:rPr>
        <w:t xml:space="preserve"> және оларды есепке алуды жүргізеді.</w:t>
      </w:r>
    </w:p>
    <w:bookmarkEnd w:id="24"/>
    <w:bookmarkStart w:name="z28" w:id="25"/>
    <w:p>
      <w:pPr>
        <w:spacing w:after="0"/>
        <w:ind w:left="0"/>
        <w:jc w:val="both"/>
      </w:pPr>
      <w:r>
        <w:rPr>
          <w:rFonts w:ascii="Times New Roman"/>
          <w:b w:val="false"/>
          <w:i w:val="false"/>
          <w:color w:val="000000"/>
          <w:sz w:val="28"/>
        </w:rPr>
        <w:t>
      17.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25"/>
    <w:bookmarkStart w:name="z29" w:id="26"/>
    <w:p>
      <w:pPr>
        <w:spacing w:after="0"/>
        <w:ind w:left="0"/>
        <w:jc w:val="both"/>
      </w:pPr>
      <w:r>
        <w:rPr>
          <w:rFonts w:ascii="Times New Roman"/>
          <w:b w:val="false"/>
          <w:i w:val="false"/>
          <w:color w:val="000000"/>
          <w:sz w:val="28"/>
        </w:rPr>
        <w:t>
      18.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26"/>
    <w:bookmarkStart w:name="z30" w:id="27"/>
    <w:p>
      <w:pPr>
        <w:spacing w:after="0"/>
        <w:ind w:left="0"/>
        <w:jc w:val="both"/>
      </w:pPr>
      <w:r>
        <w:rPr>
          <w:rFonts w:ascii="Times New Roman"/>
          <w:b w:val="false"/>
          <w:i w:val="false"/>
          <w:color w:val="000000"/>
          <w:sz w:val="28"/>
        </w:rPr>
        <w:t>
      19.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7"/>
    <w:bookmarkStart w:name="z31" w:id="28"/>
    <w:p>
      <w:pPr>
        <w:spacing w:after="0"/>
        <w:ind w:left="0"/>
        <w:jc w:val="both"/>
      </w:pPr>
      <w:r>
        <w:rPr>
          <w:rFonts w:ascii="Times New Roman"/>
          <w:b w:val="false"/>
          <w:i w:val="false"/>
          <w:color w:val="000000"/>
          <w:sz w:val="28"/>
        </w:rPr>
        <w:t>
      20.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28"/>
    <w:bookmarkStart w:name="z32" w:id="29"/>
    <w:p>
      <w:pPr>
        <w:spacing w:after="0"/>
        <w:ind w:left="0"/>
        <w:jc w:val="left"/>
      </w:pPr>
      <w:r>
        <w:rPr>
          <w:rFonts w:ascii="Times New Roman"/>
          <w:b/>
          <w:i w:val="false"/>
          <w:color w:val="000000"/>
        </w:rPr>
        <w:t xml:space="preserve"> 2-параграф. Ағаштарды кесу, санитариялық кесу</w:t>
      </w:r>
    </w:p>
    <w:bookmarkEnd w:id="29"/>
    <w:bookmarkStart w:name="z33" w:id="30"/>
    <w:p>
      <w:pPr>
        <w:spacing w:after="0"/>
        <w:ind w:left="0"/>
        <w:jc w:val="both"/>
      </w:pPr>
      <w:r>
        <w:rPr>
          <w:rFonts w:ascii="Times New Roman"/>
          <w:b w:val="false"/>
          <w:i w:val="false"/>
          <w:color w:val="000000"/>
          <w:sz w:val="28"/>
        </w:rPr>
        <w:t>
      21. Ағаштарды кесу мынадай:</w:t>
      </w:r>
    </w:p>
    <w:bookmarkEnd w:id="3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Start w:name="z34" w:id="31"/>
    <w:p>
      <w:pPr>
        <w:spacing w:after="0"/>
        <w:ind w:left="0"/>
        <w:jc w:val="both"/>
      </w:pPr>
      <w:r>
        <w:rPr>
          <w:rFonts w:ascii="Times New Roman"/>
          <w:b w:val="false"/>
          <w:i w:val="false"/>
          <w:color w:val="000000"/>
          <w:sz w:val="28"/>
        </w:rPr>
        <w:t>
      22. Ағаштарды кесуді уәкілетті органның рұқсаты бойынша осы жер учаскесінде қызмет көрсететін ұйымдар жүргізеді.</w:t>
      </w:r>
    </w:p>
    <w:bookmarkEnd w:id="31"/>
    <w:bookmarkStart w:name="z35" w:id="32"/>
    <w:p>
      <w:pPr>
        <w:spacing w:after="0"/>
        <w:ind w:left="0"/>
        <w:jc w:val="both"/>
      </w:pPr>
      <w:r>
        <w:rPr>
          <w:rFonts w:ascii="Times New Roman"/>
          <w:b w:val="false"/>
          <w:i w:val="false"/>
          <w:color w:val="000000"/>
          <w:sz w:val="28"/>
        </w:rPr>
        <w:t>
      23.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32"/>
    <w:bookmarkStart w:name="z36" w:id="33"/>
    <w:p>
      <w:pPr>
        <w:spacing w:after="0"/>
        <w:ind w:left="0"/>
        <w:jc w:val="both"/>
      </w:pPr>
      <w:r>
        <w:rPr>
          <w:rFonts w:ascii="Times New Roman"/>
          <w:b w:val="false"/>
          <w:i w:val="false"/>
          <w:color w:val="000000"/>
          <w:sz w:val="28"/>
        </w:rPr>
        <w:t>
      24.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33"/>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w:t>
      </w:r>
    </w:p>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Start w:name="z37" w:id="34"/>
    <w:p>
      <w:pPr>
        <w:spacing w:after="0"/>
        <w:ind w:left="0"/>
        <w:jc w:val="both"/>
      </w:pPr>
      <w:r>
        <w:rPr>
          <w:rFonts w:ascii="Times New Roman"/>
          <w:b w:val="false"/>
          <w:i w:val="false"/>
          <w:color w:val="000000"/>
          <w:sz w:val="28"/>
        </w:rPr>
        <w:t>
      25.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34"/>
    <w:bookmarkStart w:name="z38" w:id="35"/>
    <w:p>
      <w:pPr>
        <w:spacing w:after="0"/>
        <w:ind w:left="0"/>
        <w:jc w:val="both"/>
      </w:pPr>
      <w:r>
        <w:rPr>
          <w:rFonts w:ascii="Times New Roman"/>
          <w:b w:val="false"/>
          <w:i w:val="false"/>
          <w:color w:val="000000"/>
          <w:sz w:val="28"/>
        </w:rPr>
        <w:t xml:space="preserve">
      26.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35"/>
    <w:bookmarkStart w:name="z39" w:id="36"/>
    <w:p>
      <w:pPr>
        <w:spacing w:after="0"/>
        <w:ind w:left="0"/>
        <w:jc w:val="both"/>
      </w:pPr>
      <w:r>
        <w:rPr>
          <w:rFonts w:ascii="Times New Roman"/>
          <w:b w:val="false"/>
          <w:i w:val="false"/>
          <w:color w:val="000000"/>
          <w:sz w:val="28"/>
        </w:rPr>
        <w:t>
      27.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36"/>
    <w:bookmarkStart w:name="z40" w:id="37"/>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37"/>
    <w:bookmarkStart w:name="z41" w:id="38"/>
    <w:p>
      <w:pPr>
        <w:spacing w:after="0"/>
        <w:ind w:left="0"/>
        <w:jc w:val="both"/>
      </w:pPr>
      <w:r>
        <w:rPr>
          <w:rFonts w:ascii="Times New Roman"/>
          <w:b w:val="false"/>
          <w:i w:val="false"/>
          <w:color w:val="000000"/>
          <w:sz w:val="28"/>
        </w:rPr>
        <w:t>
      28.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38"/>
    <w:bookmarkStart w:name="z42" w:id="39"/>
    <w:p>
      <w:pPr>
        <w:spacing w:after="0"/>
        <w:ind w:left="0"/>
        <w:jc w:val="both"/>
      </w:pPr>
      <w:r>
        <w:rPr>
          <w:rFonts w:ascii="Times New Roman"/>
          <w:b w:val="false"/>
          <w:i w:val="false"/>
          <w:color w:val="000000"/>
          <w:sz w:val="28"/>
        </w:rPr>
        <w:t>
      29. Өтемдік отырғызу ағашты кесуге мүдделі болған азаматтар мен заңды тұлғалар есебінен жүргізіледі.</w:t>
      </w:r>
    </w:p>
    <w:bookmarkEnd w:id="39"/>
    <w:bookmarkStart w:name="z43" w:id="40"/>
    <w:p>
      <w:pPr>
        <w:spacing w:after="0"/>
        <w:ind w:left="0"/>
        <w:jc w:val="both"/>
      </w:pPr>
      <w:r>
        <w:rPr>
          <w:rFonts w:ascii="Times New Roman"/>
          <w:b w:val="false"/>
          <w:i w:val="false"/>
          <w:color w:val="000000"/>
          <w:sz w:val="28"/>
        </w:rPr>
        <w:t>
      30. Уәкілетті органның рұқсаты бойынша ағаштарды кесу кезінде қалпына келтірілетін ағаштарды өтемдік отырғызу он есе мөлшерде жүргізіледі.</w:t>
      </w:r>
    </w:p>
    <w:bookmarkEnd w:id="40"/>
    <w:bookmarkStart w:name="z44" w:id="41"/>
    <w:p>
      <w:pPr>
        <w:spacing w:after="0"/>
        <w:ind w:left="0"/>
        <w:jc w:val="both"/>
      </w:pPr>
      <w:r>
        <w:rPr>
          <w:rFonts w:ascii="Times New Roman"/>
          <w:b w:val="false"/>
          <w:i w:val="false"/>
          <w:color w:val="000000"/>
          <w:sz w:val="28"/>
        </w:rPr>
        <w:t>
      31.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41"/>
    <w:bookmarkStart w:name="z45" w:id="42"/>
    <w:p>
      <w:pPr>
        <w:spacing w:after="0"/>
        <w:ind w:left="0"/>
        <w:jc w:val="both"/>
      </w:pPr>
      <w:r>
        <w:rPr>
          <w:rFonts w:ascii="Times New Roman"/>
          <w:b w:val="false"/>
          <w:i w:val="false"/>
          <w:color w:val="000000"/>
          <w:sz w:val="28"/>
        </w:rPr>
        <w:t>
      32.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42"/>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Start w:name="z46" w:id="43"/>
    <w:p>
      <w:pPr>
        <w:spacing w:after="0"/>
        <w:ind w:left="0"/>
        <w:jc w:val="both"/>
      </w:pPr>
      <w:r>
        <w:rPr>
          <w:rFonts w:ascii="Times New Roman"/>
          <w:b w:val="false"/>
          <w:i w:val="false"/>
          <w:color w:val="000000"/>
          <w:sz w:val="28"/>
        </w:rPr>
        <w:t>
      33.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43"/>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Start w:name="z47" w:id="44"/>
    <w:p>
      <w:pPr>
        <w:spacing w:after="0"/>
        <w:ind w:left="0"/>
        <w:jc w:val="both"/>
      </w:pPr>
      <w:r>
        <w:rPr>
          <w:rFonts w:ascii="Times New Roman"/>
          <w:b w:val="false"/>
          <w:i w:val="false"/>
          <w:color w:val="000000"/>
          <w:sz w:val="28"/>
        </w:rPr>
        <w:t>
      34. Заңды және жеке тұлғалар ағаштарды қайта отырғызған кезде өтемдік отырғызу жүргізілмейді.</w:t>
      </w:r>
    </w:p>
    <w:bookmarkEnd w:id="44"/>
    <w:p>
      <w:pPr>
        <w:spacing w:after="0"/>
        <w:ind w:left="0"/>
        <w:jc w:val="both"/>
      </w:pPr>
      <w:r>
        <w:rPr>
          <w:rFonts w:ascii="Times New Roman"/>
          <w:b w:val="false"/>
          <w:i w:val="false"/>
          <w:color w:val="000000"/>
          <w:sz w:val="28"/>
        </w:rPr>
        <w:t xml:space="preserve">
      Егер қайта отырғызу ағаштардың солып қалуына әкеліп соққан жағдайда,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өтемақының бес есе мөлшері белгіленеді.</w:t>
      </w:r>
    </w:p>
    <w:bookmarkStart w:name="z48" w:id="45"/>
    <w:p>
      <w:pPr>
        <w:spacing w:after="0"/>
        <w:ind w:left="0"/>
        <w:jc w:val="both"/>
      </w:pPr>
      <w:r>
        <w:rPr>
          <w:rFonts w:ascii="Times New Roman"/>
          <w:b w:val="false"/>
          <w:i w:val="false"/>
          <w:color w:val="000000"/>
          <w:sz w:val="28"/>
        </w:rPr>
        <w:t>
      35.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4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Start w:name="z49" w:id="46"/>
    <w:p>
      <w:pPr>
        <w:spacing w:after="0"/>
        <w:ind w:left="0"/>
        <w:jc w:val="both"/>
      </w:pPr>
      <w:r>
        <w:rPr>
          <w:rFonts w:ascii="Times New Roman"/>
          <w:b w:val="false"/>
          <w:i w:val="false"/>
          <w:color w:val="000000"/>
          <w:sz w:val="28"/>
        </w:rPr>
        <w:t>
      36.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46"/>
    <w:bookmarkStart w:name="z50" w:id="47"/>
    <w:p>
      <w:pPr>
        <w:spacing w:after="0"/>
        <w:ind w:left="0"/>
        <w:jc w:val="both"/>
      </w:pPr>
      <w:r>
        <w:rPr>
          <w:rFonts w:ascii="Times New Roman"/>
          <w:b w:val="false"/>
          <w:i w:val="false"/>
          <w:color w:val="000000"/>
          <w:sz w:val="28"/>
        </w:rPr>
        <w:t xml:space="preserve">
      37. Осы Қағиданың </w:t>
      </w:r>
      <w:r>
        <w:rPr>
          <w:rFonts w:ascii="Times New Roman"/>
          <w:b w:val="false"/>
          <w:i w:val="false"/>
          <w:color w:val="000000"/>
          <w:sz w:val="28"/>
        </w:rPr>
        <w:t>8 тармағының</w:t>
      </w:r>
      <w:r>
        <w:rPr>
          <w:rFonts w:ascii="Times New Roman"/>
          <w:b w:val="false"/>
          <w:i w:val="false"/>
          <w:color w:val="000000"/>
          <w:sz w:val="28"/>
        </w:rPr>
        <w:t xml:space="preserve"> 4), 5), 6), 7) және 8) тармақшаларына, кепілдік хатқа сәйкес жеке және заңды тұлғалар өтемдік отырғызу сәтінен бастап екі жыл ішінде (ағаш көшетінің жерсіну кезеңі) көшеттерді күтіп-ұстау және қорғау жөніндегі іс-шараларды жүргізеді.</w:t>
      </w:r>
    </w:p>
    <w:bookmarkEnd w:id="47"/>
    <w:bookmarkStart w:name="z51" w:id="48"/>
    <w:p>
      <w:pPr>
        <w:spacing w:after="0"/>
        <w:ind w:left="0"/>
        <w:jc w:val="both"/>
      </w:pPr>
      <w:r>
        <w:rPr>
          <w:rFonts w:ascii="Times New Roman"/>
          <w:b w:val="false"/>
          <w:i w:val="false"/>
          <w:color w:val="000000"/>
          <w:sz w:val="28"/>
        </w:rPr>
        <w:t>
      38.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48"/>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Start w:name="z52" w:id="49"/>
    <w:p>
      <w:pPr>
        <w:spacing w:after="0"/>
        <w:ind w:left="0"/>
        <w:jc w:val="both"/>
      </w:pPr>
      <w:r>
        <w:rPr>
          <w:rFonts w:ascii="Times New Roman"/>
          <w:b w:val="false"/>
          <w:i w:val="false"/>
          <w:color w:val="000000"/>
          <w:sz w:val="28"/>
        </w:rPr>
        <w:t>
      39.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49"/>
    <w:bookmarkStart w:name="z53" w:id="50"/>
    <w:p>
      <w:pPr>
        <w:spacing w:after="0"/>
        <w:ind w:left="0"/>
        <w:jc w:val="left"/>
      </w:pPr>
      <w:r>
        <w:rPr>
          <w:rFonts w:ascii="Times New Roman"/>
          <w:b/>
          <w:i w:val="false"/>
          <w:color w:val="000000"/>
        </w:rPr>
        <w:t xml:space="preserve"> 3-тарау. Қорытынды ережелер</w:t>
      </w:r>
    </w:p>
    <w:bookmarkEnd w:id="50"/>
    <w:bookmarkStart w:name="z54" w:id="51"/>
    <w:p>
      <w:pPr>
        <w:spacing w:after="0"/>
        <w:ind w:left="0"/>
        <w:jc w:val="both"/>
      </w:pPr>
      <w:r>
        <w:rPr>
          <w:rFonts w:ascii="Times New Roman"/>
          <w:b w:val="false"/>
          <w:i w:val="false"/>
          <w:color w:val="000000"/>
          <w:sz w:val="28"/>
        </w:rPr>
        <w:t>
      40. Осы Қағидалардың сақталуын бақылауды және өз құзыреттерінің шегінде шаралар қабылдауды ішкі істер органдары, аудандық маңызы бар қалалардың, кенттердің, ауылдардың, ауылдық округтердің әкімдері, сондай-ақ орман, балық және аңшылық шаруашылықтары саласындағы уәкілетті органдар жүзеге асырады.</w:t>
      </w:r>
    </w:p>
    <w:bookmarkEnd w:id="51"/>
    <w:bookmarkStart w:name="z55" w:id="52"/>
    <w:p>
      <w:pPr>
        <w:spacing w:after="0"/>
        <w:ind w:left="0"/>
        <w:jc w:val="both"/>
      </w:pPr>
      <w:r>
        <w:rPr>
          <w:rFonts w:ascii="Times New Roman"/>
          <w:b w:val="false"/>
          <w:i w:val="false"/>
          <w:color w:val="000000"/>
          <w:sz w:val="28"/>
        </w:rPr>
        <w:t>
      41. Осы Қағидалардың бұзылуына жол берген, жеке және заңды тұлғалар, Қазақстан Республикасының қолданыстағы заңнамасына сәйкес жауапкершілікке тартылады.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қалалары мен елді мекендерінің аумақтарында жасыл екпелерді күтіп-ұстаудың және қорғаудың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 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996"/>
        <w:gridCol w:w="2032"/>
        <w:gridCol w:w="2032"/>
        <w:gridCol w:w="650"/>
        <w:gridCol w:w="657"/>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дана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4315"/>
        <w:gridCol w:w="1763"/>
        <w:gridCol w:w="1763"/>
        <w:gridCol w:w="2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23"/>
        <w:gridCol w:w="761"/>
        <w:gridCol w:w="1111"/>
        <w:gridCol w:w="1535"/>
        <w:gridCol w:w="1560"/>
        <w:gridCol w:w="1112"/>
        <w:gridCol w:w="1112"/>
        <w:gridCol w:w="1536"/>
        <w:gridCol w:w="135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м</w:t>
            </w:r>
            <w:r>
              <w:rPr>
                <w:rFonts w:ascii="Times New Roman"/>
                <w:b w:val="false"/>
                <w:i w:val="false"/>
                <w:color w:val="000000"/>
                <w:vertAlign w:val="superscript"/>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 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қалалары мен елді мекендерінің аумақтарында жасыл екпелерді күтіп-ұстаудың және қорғаудың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Нұр-Сұлтан, Алматы және Шымкент қалаларының, ауданның, облыстық маңызы бар қаланың) жергілікті атқарушы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 әкесінің аты, 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 жағдайда әкесінің аты не көрсетілетін қызметті алушы заңды тұлға ұйымының атауы) және (немесе) сенімхат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 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_ _ _ _ _ _ _ дана көлемінде өтемдік ағаш отырғызуды жүргізуге кепілдік береді, ___________</w:t>
      </w:r>
    </w:p>
    <w:p>
      <w:pPr>
        <w:spacing w:after="0"/>
        <w:ind w:left="0"/>
        <w:jc w:val="both"/>
      </w:pPr>
      <w:r>
        <w:rPr>
          <w:rFonts w:ascii="Times New Roman"/>
          <w:b w:val="false"/>
          <w:i w:val="false"/>
          <w:color w:val="000000"/>
          <w:sz w:val="28"/>
        </w:rPr>
        <w:t>
      тұқымдылар, ағаштардың орнына _ _ _ _ _ дана, _________________ үшін кесілетін тұқымдар____________________________________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20__жылғы " " жасыл желектерді зерттеу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екі жыл ішінде, тармақшаларға сәйкес көшеттерді күтіп-ұстау және қорғау жөніндегі іс-шараларды жүргізуге кепілдік береді 4), 5), 6), 7) және Ақтөбе облысының қалалары мен елді мекендерінің аумақтарында жасыл желектерді күтіп-ұстау мен қорғау қағидасының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тармақшасына сәйкес әзірленді және екі жыл өткеннен кейін оларды ағаштардың жерсіну актісі негізінде жергілікті атқарушы органның теңгеріміне берсін.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 Республикасының Әкімшілік құқық бұзушылық туралы Кодексіне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 А. Ә. және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