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df9b" w14:textId="d1fd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кейбір шешімдерінің күші жойылды деп танылуы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2021 жылғы 19 шілдедегі № 7С-10/2 шешімі. Қазақстан Республикасының Әділет министрлігінде 2021 жылғы 26 шілдеде № 23695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Бурабай ауданы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тұрмыстық қатты қалдықтарды жинау және әкету тарифтерін бекіту туралы" 2015 жылғы 25 желтоқсандағы № 5С-50/3 (Нормативтік құқықтық актілерді мемлекеттік тіркеу тізілімінде № 5233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Сот шешімімен Бурабай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коммуналдық меншігіне түскен болып танылған иесіз қалдықтарды басқару қағидаларын бекіту туралы" 2017 жылғы 22 желтоқсандағы № 6С-23/3 (Нормативтік құқықтық актілерді мемлекеттік тіркеу тізілімінде № 6319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