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fc1b" w14:textId="67af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2021 жылғы 8 желтоқсандағы № 2/13 шешімі. Қазақстан Республикасының Әділет министрлігінде 2021 жылғы 15 желтоқсанда № 25792 болып тіркелді. Күші жойылды - Ақмола облысы Қорғалжын аудандық мәслихатының 2024 жылғы 24 мамырдағы № 6/17 шешімімен</w:t>
      </w:r>
    </w:p>
    <w:p>
      <w:pPr>
        <w:spacing w:after="0"/>
        <w:ind w:left="0"/>
        <w:jc w:val="both"/>
      </w:pPr>
      <w:r>
        <w:rPr>
          <w:rFonts w:ascii="Times New Roman"/>
          <w:b w:val="false"/>
          <w:i w:val="false"/>
          <w:color w:val="ff0000"/>
          <w:sz w:val="28"/>
        </w:rPr>
        <w:t xml:space="preserve">
      Ескерту. Күші жойылды - Ақмола облысы Қорғалжын аудандық мәслихатының 24.05.2024 </w:t>
      </w:r>
      <w:r>
        <w:rPr>
          <w:rFonts w:ascii="Times New Roman"/>
          <w:b w:val="false"/>
          <w:i w:val="false"/>
          <w:color w:val="ff0000"/>
          <w:sz w:val="28"/>
        </w:rPr>
        <w:t>№ 6/17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Қорғалжын аудандық мәслихаты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Қорғалжын ауданында тұрғын үй көмегін көрсету мөлшері және тәртібі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2/13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Қорғалжын ауданында тұрғын үй көмегін көрсетудің мөлшері мен тәртібі</w:t>
      </w:r>
    </w:p>
    <w:bookmarkEnd w:id="3"/>
    <w:bookmarkStart w:name="z6" w:id="4"/>
    <w:p>
      <w:pPr>
        <w:spacing w:after="0"/>
        <w:ind w:left="0"/>
        <w:jc w:val="both"/>
      </w:pPr>
      <w:r>
        <w:rPr>
          <w:rFonts w:ascii="Times New Roman"/>
          <w:b w:val="false"/>
          <w:i w:val="false"/>
          <w:color w:val="000000"/>
          <w:sz w:val="28"/>
        </w:rPr>
        <w:t>
      1. Тұрғын үй көмегі жергілікті бюджет қаражаты есебінен Қорғалжын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 үйді және жеке тұрғын үй қорынан жергілікті атқарушы орган жалдаған тұрғын үйді пайдаланғаны үшін төленетін ақы.</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7" w:id="5"/>
    <w:p>
      <w:pPr>
        <w:spacing w:after="0"/>
        <w:ind w:left="0"/>
        <w:jc w:val="both"/>
      </w:pPr>
      <w:r>
        <w:rPr>
          <w:rFonts w:ascii="Times New Roman"/>
          <w:b w:val="false"/>
          <w:i w:val="false"/>
          <w:color w:val="000000"/>
          <w:sz w:val="28"/>
        </w:rPr>
        <w:t>
      2. Тұрғын үй көмегін тағайындауды уәкілетті орган – "Қорғалжын аудандық жұмыспен қамту және әлеуметтік бағдарламалар бөлімі" мемлекеттік мекемесі (бұдан әрі - уәкілетті орган) жүзеге асырады.</w:t>
      </w:r>
    </w:p>
    <w:bookmarkEnd w:id="5"/>
    <w:bookmarkStart w:name="z8" w:id="6"/>
    <w:p>
      <w:pPr>
        <w:spacing w:after="0"/>
        <w:ind w:left="0"/>
        <w:jc w:val="both"/>
      </w:pPr>
      <w:r>
        <w:rPr>
          <w:rFonts w:ascii="Times New Roman"/>
          <w:b w:val="false"/>
          <w:i w:val="false"/>
          <w:color w:val="000000"/>
          <w:sz w:val="28"/>
        </w:rPr>
        <w:t xml:space="preserve">
      3. Аз қамтылған отбасының (азаматтың) жиынтық табысы уәкілетті органмен Қазақстан Республикасы Индустрия және инфрақұрылымдық даму министрінің 2020 жылғы 24 сәуірдегі № 226 "Тұрғын үй көмегін алуға үміткер отбасының (Қазақстан Республикасы азаматының) жиынтық табысын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20498 болып тіркелген) сәйкес есептеледі.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Қорғалжын аудандық мәслихатының 04.07.2023 </w:t>
      </w:r>
      <w:r>
        <w:rPr>
          <w:rFonts w:ascii="Times New Roman"/>
          <w:b w:val="false"/>
          <w:i w:val="false"/>
          <w:color w:val="000000"/>
          <w:sz w:val="28"/>
        </w:rPr>
        <w:t>№ 6/5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шектi жол берiлетiн деңгейiнiң арасындағы айырма ретiнде айқындалады.</w:t>
      </w:r>
    </w:p>
    <w:bookmarkEnd w:id="7"/>
    <w:p>
      <w:pPr>
        <w:spacing w:after="0"/>
        <w:ind w:left="0"/>
        <w:jc w:val="both"/>
      </w:pPr>
      <w:r>
        <w:rPr>
          <w:rFonts w:ascii="Times New Roman"/>
          <w:b w:val="false"/>
          <w:i w:val="false"/>
          <w:color w:val="000000"/>
          <w:sz w:val="28"/>
        </w:rPr>
        <w:t>
      Тұрғын үй көмегін тағайындау кезінде пайдалы алаң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Қорғалжын аудандық мәслихатының 04.07.2023 </w:t>
      </w:r>
      <w:r>
        <w:rPr>
          <w:rFonts w:ascii="Times New Roman"/>
          <w:b w:val="false"/>
          <w:i w:val="false"/>
          <w:color w:val="000000"/>
          <w:sz w:val="28"/>
        </w:rPr>
        <w:t>№ 6/5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bookmarkEnd w:id="8"/>
    <w:bookmarkStart w:name="z11" w:id="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әрі-Мемлекеттік корпорация) немесе "электрондық үкімет" веб-порталына жүгінеді.</w:t>
      </w:r>
    </w:p>
    <w:bookmarkEnd w:id="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Start w:name="z12" w:id="1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0"/>
    <w:bookmarkStart w:name="z13" w:id="11"/>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11"/>
    <w:bookmarkStart w:name="z14" w:id="12"/>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