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fb29" w14:textId="2def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2020 жылғы 24 желтоқсандағы № 1/60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2021 жылғы 28 қыркүйектегі № 1/11 шешімі. Қазақстан Республикасының Әділет министрлігінде 2021 жылғы 5 қазанда № 24639 болып тіркелді</w:t>
      </w:r>
    </w:p>
    <w:p>
      <w:pPr>
        <w:spacing w:after="0"/>
        <w:ind w:left="0"/>
        <w:jc w:val="both"/>
      </w:pPr>
      <w:bookmarkStart w:name="z1" w:id="0"/>
      <w:r>
        <w:rPr>
          <w:rFonts w:ascii="Times New Roman"/>
          <w:b w:val="false"/>
          <w:i w:val="false"/>
          <w:color w:val="000000"/>
          <w:sz w:val="28"/>
        </w:rPr>
        <w:t>
      Қорғалжын аудандық мәслихаты ШЕШТІ:</w:t>
      </w:r>
    </w:p>
    <w:bookmarkEnd w:id="0"/>
    <w:bookmarkStart w:name="z2" w:id="1"/>
    <w:p>
      <w:pPr>
        <w:spacing w:after="0"/>
        <w:ind w:left="0"/>
        <w:jc w:val="both"/>
      </w:pPr>
      <w:r>
        <w:rPr>
          <w:rFonts w:ascii="Times New Roman"/>
          <w:b w:val="false"/>
          <w:i w:val="false"/>
          <w:color w:val="000000"/>
          <w:sz w:val="28"/>
        </w:rPr>
        <w:t>
      1. Қорғалжын аудандық мәслихатының "2021-2023 жылдарға арналған аудандық бюджет туралы" 2020 жылғы 24 желтоқсандағы № 1/60 шешіміне (Нормативтік құқықтық актілерді мемлекеттік тіркеу тізілімінде № 8298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1 тармақ жаңа редакцияда жазылсын:</w:t>
      </w:r>
    </w:p>
    <w:bookmarkEnd w:id="2"/>
    <w:p>
      <w:pPr>
        <w:spacing w:after="0"/>
        <w:ind w:left="0"/>
        <w:jc w:val="both"/>
      </w:pPr>
      <w:r>
        <w:rPr>
          <w:rFonts w:ascii="Times New Roman"/>
          <w:b w:val="false"/>
          <w:i w:val="false"/>
          <w:color w:val="000000"/>
          <w:sz w:val="28"/>
        </w:rPr>
        <w:t>
      "1. 2021-2023 жылдарға арналған аудандық бюджет тиісінше 1, 2 және 3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- 3 787 346,9 мың теңге, оның ішінде:</w:t>
      </w:r>
    </w:p>
    <w:p>
      <w:pPr>
        <w:spacing w:after="0"/>
        <w:ind w:left="0"/>
        <w:jc w:val="both"/>
      </w:pPr>
      <w:r>
        <w:rPr>
          <w:rFonts w:ascii="Times New Roman"/>
          <w:b w:val="false"/>
          <w:i w:val="false"/>
          <w:color w:val="000000"/>
          <w:sz w:val="28"/>
        </w:rPr>
        <w:t>
      салықтық түсімдер – 226 549,0 мың теңге;</w:t>
      </w:r>
    </w:p>
    <w:p>
      <w:pPr>
        <w:spacing w:after="0"/>
        <w:ind w:left="0"/>
        <w:jc w:val="both"/>
      </w:pPr>
      <w:r>
        <w:rPr>
          <w:rFonts w:ascii="Times New Roman"/>
          <w:b w:val="false"/>
          <w:i w:val="false"/>
          <w:color w:val="000000"/>
          <w:sz w:val="28"/>
        </w:rPr>
        <w:t>
      салықтық емес түсімдер – 15 816,4 мың теңге;</w:t>
      </w:r>
    </w:p>
    <w:p>
      <w:pPr>
        <w:spacing w:after="0"/>
        <w:ind w:left="0"/>
        <w:jc w:val="both"/>
      </w:pPr>
      <w:r>
        <w:rPr>
          <w:rFonts w:ascii="Times New Roman"/>
          <w:b w:val="false"/>
          <w:i w:val="false"/>
          <w:color w:val="000000"/>
          <w:sz w:val="28"/>
        </w:rPr>
        <w:t>
      негізгі капиталды сатудан түсетін түсімдер – 38 391,5 мың теңге;</w:t>
      </w:r>
    </w:p>
    <w:p>
      <w:pPr>
        <w:spacing w:after="0"/>
        <w:ind w:left="0"/>
        <w:jc w:val="both"/>
      </w:pPr>
      <w:r>
        <w:rPr>
          <w:rFonts w:ascii="Times New Roman"/>
          <w:b w:val="false"/>
          <w:i w:val="false"/>
          <w:color w:val="000000"/>
          <w:sz w:val="28"/>
        </w:rPr>
        <w:t>
      трансферттер түсімі – 3 506 590,0 мың теңге;</w:t>
      </w:r>
    </w:p>
    <w:p>
      <w:pPr>
        <w:spacing w:after="0"/>
        <w:ind w:left="0"/>
        <w:jc w:val="both"/>
      </w:pPr>
      <w:r>
        <w:rPr>
          <w:rFonts w:ascii="Times New Roman"/>
          <w:b w:val="false"/>
          <w:i w:val="false"/>
          <w:color w:val="000000"/>
          <w:sz w:val="28"/>
        </w:rPr>
        <w:t>
      2) шығындар – 3 794 592,3 мың теңге;</w:t>
      </w:r>
    </w:p>
    <w:p>
      <w:pPr>
        <w:spacing w:after="0"/>
        <w:ind w:left="0"/>
        <w:jc w:val="both"/>
      </w:pPr>
      <w:r>
        <w:rPr>
          <w:rFonts w:ascii="Times New Roman"/>
          <w:b w:val="false"/>
          <w:i w:val="false"/>
          <w:color w:val="000000"/>
          <w:sz w:val="28"/>
        </w:rPr>
        <w:t>
      3) таза бюджеттік кредиттеу – 26 480,0 мың теңге, оның ішінде:</w:t>
      </w:r>
    </w:p>
    <w:p>
      <w:pPr>
        <w:spacing w:after="0"/>
        <w:ind w:left="0"/>
        <w:jc w:val="both"/>
      </w:pPr>
      <w:r>
        <w:rPr>
          <w:rFonts w:ascii="Times New Roman"/>
          <w:b w:val="false"/>
          <w:i w:val="false"/>
          <w:color w:val="000000"/>
          <w:sz w:val="28"/>
        </w:rPr>
        <w:t>
      бюджеттік кредиттер – 61 257,0 мың теңге;</w:t>
      </w:r>
    </w:p>
    <w:p>
      <w:pPr>
        <w:spacing w:after="0"/>
        <w:ind w:left="0"/>
        <w:jc w:val="both"/>
      </w:pPr>
      <w:r>
        <w:rPr>
          <w:rFonts w:ascii="Times New Roman"/>
          <w:b w:val="false"/>
          <w:i w:val="false"/>
          <w:color w:val="000000"/>
          <w:sz w:val="28"/>
        </w:rPr>
        <w:t>
      бюджеттік кредиттерді өтеу – 34 777,0 мың теңге;</w:t>
      </w:r>
    </w:p>
    <w:p>
      <w:pPr>
        <w:spacing w:after="0"/>
        <w:ind w:left="0"/>
        <w:jc w:val="both"/>
      </w:pPr>
      <w:r>
        <w:rPr>
          <w:rFonts w:ascii="Times New Roman"/>
          <w:b w:val="false"/>
          <w:i w:val="false"/>
          <w:color w:val="000000"/>
          <w:sz w:val="28"/>
        </w:rPr>
        <w:t>
      4) қаржы активтерімен операциялар бойынша сальдо - 20 100,0 мың теңге, оның ішінде:</w:t>
      </w:r>
    </w:p>
    <w:p>
      <w:pPr>
        <w:spacing w:after="0"/>
        <w:ind w:left="0"/>
        <w:jc w:val="both"/>
      </w:pPr>
      <w:r>
        <w:rPr>
          <w:rFonts w:ascii="Times New Roman"/>
          <w:b w:val="false"/>
          <w:i w:val="false"/>
          <w:color w:val="000000"/>
          <w:sz w:val="28"/>
        </w:rPr>
        <w:t>
      қаржы активтерін сатып алу – 20 200,0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(- 53 825,4)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53 825,4 мың теңге.";</w:t>
      </w:r>
    </w:p>
    <w:bookmarkStart w:name="z4" w:id="3"/>
    <w:p>
      <w:pPr>
        <w:spacing w:after="0"/>
        <w:ind w:left="0"/>
        <w:jc w:val="both"/>
      </w:pPr>
      <w:r>
        <w:rPr>
          <w:rFonts w:ascii="Times New Roman"/>
          <w:b w:val="false"/>
          <w:i w:val="false"/>
          <w:color w:val="000000"/>
          <w:sz w:val="28"/>
        </w:rPr>
        <w:t>
      көрсетілген шешімнің 1, 4, 5 қосымшалары осы шешімнің 1, 2, 3 қосымшаларына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қыркүйектегі</w:t>
            </w:r>
            <w:r>
              <w:br/>
            </w:r>
            <w:r>
              <w:rPr>
                <w:rFonts w:ascii="Times New Roman"/>
                <w:b w:val="false"/>
                <w:i w:val="false"/>
                <w:color w:val="000000"/>
                <w:sz w:val="20"/>
              </w:rPr>
              <w:t>№ 1/11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1/60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2021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832"/>
        <w:gridCol w:w="536"/>
        <w:gridCol w:w="981"/>
        <w:gridCol w:w="6203"/>
        <w:gridCol w:w="3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3 787 346,9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177 801,0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30 754,0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30 754,0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16 783,0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15 816,4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38 391,5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38 391,5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3 506 590,0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3 506 590,0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3 506 590,0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841 931,3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704 999,7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субвенциялар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1 959 659,0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34"/>
        <w:gridCol w:w="998"/>
        <w:gridCol w:w="998"/>
        <w:gridCol w:w="6132"/>
        <w:gridCol w:w="27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3 794 592,3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884 125,5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157 529,2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129 291,0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129 291,0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725 978,5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33 058,8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33 058,8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602 756,3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588 090,3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85 767,6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43 278,0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42 489,6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493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241 303,9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161 252,9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161 252,9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60 390,1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20 609,0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17 060,9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19 219,0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w:t>
            </w:r>
            <w:r>
              <w:br/>
            </w:r>
            <w:r>
              <w:rPr>
                <w:rFonts w:ascii="Times New Roman"/>
                <w:b w:val="false"/>
                <w:i w:val="false"/>
                <w:color w:val="000000"/>
                <w:sz w:val="20"/>
              </w:rPr>
              <w:t>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14 236,9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734 309,5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394 319,0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466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394 319,0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147 944,0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339 990,5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328 677,0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328 677,0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466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189 608,6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465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37 688,0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23 562,0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34 708,6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23 396,0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14 199,0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463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40 540,6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40 540,6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40 540,6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21 596,5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21 596,5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466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21 596,5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9 822,0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17 871,1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17 871,1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17 871,1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17 871,1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1 624 011,1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1 624 011,1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1 624 011,1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11 287,1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1 482 121,0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130 603,0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-53 825,4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53 825,4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27 345,4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27 345,4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27 345,4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қыркүйектегі</w:t>
            </w:r>
            <w:r>
              <w:br/>
            </w:r>
            <w:r>
              <w:rPr>
                <w:rFonts w:ascii="Times New Roman"/>
                <w:b w:val="false"/>
                <w:i w:val="false"/>
                <w:color w:val="000000"/>
                <w:sz w:val="20"/>
              </w:rPr>
              <w:t>№ 1/11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1/60 шешіміне</w:t>
            </w:r>
            <w:r>
              <w:br/>
            </w:r>
            <w:r>
              <w:rPr>
                <w:rFonts w:ascii="Times New Roman"/>
                <w:b w:val="false"/>
                <w:i w:val="false"/>
                <w:color w:val="000000"/>
                <w:sz w:val="20"/>
              </w:rPr>
              <w:t>4 қосымша</w:t>
            </w:r>
          </w:p>
        </w:tc>
      </w:tr>
    </w:tbl>
    <w:bookmarkStart w:name="z9" w:id="6"/>
    <w:p>
      <w:pPr>
        <w:spacing w:after="0"/>
        <w:ind w:left="0"/>
        <w:jc w:val="left"/>
      </w:pPr>
      <w:r>
        <w:rPr>
          <w:rFonts w:ascii="Times New Roman"/>
          <w:b/>
          <w:i w:val="false"/>
          <w:color w:val="000000"/>
        </w:rPr>
        <w:t xml:space="preserve"> 2021 жылға арналған республикалық бюджеттен нысаналы трансферттер мен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2"/>
        <w:gridCol w:w="3878"/>
      </w:tblGrid>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873 425,0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516 359,0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112 996,0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51 553,0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 оның ішінде NEET санатындағы жастар, аз қамтылған көп балалы отбасы мүшелері, аз қамтылған еңбекке қабілетті мүгедектер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14 585,0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ұлғайтуға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көмекшi (компенсаторлық) құралдар тiзбесiн кеңейтуге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халықты әлеуметтік қорғау ұйымдарында арнаулы әлеуметтік қызметтерді көрсететін жұмыскерлердің жалақысына қосымша ақылар белгілеуге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11 745,0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389 572,0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389 572,0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Ерік Дүйсенбаев көшесін орташа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40 686,0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Кенжебек Күмісбеков көшесін орташа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49 106,0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Дәурен Рысбаев көшесін орташа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36 418,0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Максим Горький көшесін орташа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56 194,0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 Қазыбек би көшесін жолдарын орташа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19 885,0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 ауылы Мағжан Жұмабаев көшесін жолын орташа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51 872,0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ауылының Абай Құнанбаев көшесін жолдарын орташа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Сабынды ауылының Баубек Бұлқышев көшесін жолдарын орташа жөндеу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37 276,0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Сабынды ауылының Каукен Кенжетаев көшесін жолдарын орташа жөндеу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ауылының Абай Құнанбаев және Керімжан Қошмағанбет көшелерінің жолдарын орташа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Сабынды ауылының Әнуарбек Үсенұлы көшесін жолдарын орташа жөндеу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31 561,0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Сабынды ауылының Ыбырай Алтынсарин көшесін жолдарын орташа жөндеу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ауылының Алихан Бөкейханов көшесін жолдарын орташа жөндеу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13 875,0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295 809,0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295 809,0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Өркендеу ауылының су таратушы құбырларын қайта құру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295 809,0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қыркүйектегі</w:t>
            </w:r>
            <w:r>
              <w:br/>
            </w:r>
            <w:r>
              <w:rPr>
                <w:rFonts w:ascii="Times New Roman"/>
                <w:b w:val="false"/>
                <w:i w:val="false"/>
                <w:color w:val="000000"/>
                <w:sz w:val="20"/>
              </w:rPr>
              <w:t>№ 1/11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1/60 шешіміне</w:t>
            </w:r>
            <w:r>
              <w:br/>
            </w:r>
            <w:r>
              <w:rPr>
                <w:rFonts w:ascii="Times New Roman"/>
                <w:b w:val="false"/>
                <w:i w:val="false"/>
                <w:color w:val="000000"/>
                <w:sz w:val="20"/>
              </w:rPr>
              <w:t>5 қосымша</w:t>
            </w:r>
          </w:p>
        </w:tc>
      </w:tr>
    </w:tbl>
    <w:bookmarkStart w:name="z11" w:id="7"/>
    <w:p>
      <w:pPr>
        <w:spacing w:after="0"/>
        <w:ind w:left="0"/>
        <w:jc w:val="left"/>
      </w:pPr>
      <w:r>
        <w:rPr>
          <w:rFonts w:ascii="Times New Roman"/>
          <w:b/>
          <w:i w:val="false"/>
          <w:color w:val="000000"/>
        </w:rPr>
        <w:t xml:space="preserve"> 2021 жылға арналған облыстық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7"/>
        <w:gridCol w:w="3273"/>
      </w:tblGrid>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734 763,0</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325 572,3</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46 988,6</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дамытуға мемлекеттік әлеуметтік тапсырысты орналастыруға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асыруға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6 910,0</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жалдауға (жалға алуға) шығындарды өтеу бойынша субсидияларға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1 577,0</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аясында "Бірінші жұмыс орны" іс-шарасына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3 756,6</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сатып алуға және коммуналдық қызметтерді төлеу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20 477,0</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орталықтарында әлеуметтік жұмыс жөніндегі консультанттар мен ассистенттерді енгізуге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9 454,0</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алқа" және "Алтын алқа" медальдары бар көп балалы аналарға, сондай-ақ арнайы мемлекеттік жәрдемақы алатын 18 жасқа дейінгі 4 және одан да көп балалары бар көп балалы отбасыларға бір жолғы әлеуметтік көмек төлеуге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2 763,9</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102 188,0</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176 395,7</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17 858,9</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Ерік Дүйсенбаев көшесін орташа жөндеу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2 112,9</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Кенжебек Күмісбеков көшесін орташа жөндеу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5 456,0</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Дәурен Рысбаев көшесін орташа жөндеу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4 046,0</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Максим Горький көшесін орташа жөндеу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6 244,0</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Қорғалжын ауылының көше-жол желісін орташа жөндеу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158 536,8</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409 190,7</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63 068,0</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әкімдігінің шаруашылық жүргізу құқығына "Өрлеу" мемлекеттік коммуналдық кәсіпорынның жарғылық капиталын ұлғайту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ауылындағы су құбырының таратушы желілерін қайта жаңарту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32 868,0</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көше жарықтандыру құрылысы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346 122,7</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ауылында Максим Горький көшесі бойынша екі пәтерлі тұрғын үйдің құрылысы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26 669,0</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ауылында Әліби Жангелдин көшесі бойынша 2/2 және 2/3 тұрғын үйлер үшін екі қабатты жатақханаларды қайта жаңарту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219 453,7</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ауылында Әліби Жангелдин көшесі бойынша № 2/2, 2/3 мекен-жайындағы тұрғын үйлерге арналған қайта жаңартылатын екі қабатты жатақханалар үшін сыртқы инженерлік желілер, инфрақұрылымның құрылысы және абаттандыру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