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5171" w14:textId="6155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2021 жылғы 12 наурыздағы № А-3/85 қаулысы және Ақмола облысы Зеренді аудандық мәслихатының 2021 жылғы 12 наурыздағы № 4-25 шешімі. Ақмола облысының Әділет департаментінде 2021 жылғы 18 наурызда № 8395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 және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110,39 гектар Зеренді ауданы Мәлік Ғабдуллин ауылдық округі Серафимовка ауылының шекарасы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619,2903 гектар Зеренді ауданы Мәлік Ғабдуллин ауылдық округі Мәлік Ғабдуллин ауылының шекарасы (шегі)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"Зеренді ауданының жер қатынастары бөлімі" мемлекеттік мекемесі жер-есебі құжаттарына қажетті өзгерістер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Зеренді ауданы әкімдігінің қаулысы және Зеренді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Зеренді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А-3/85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Зеренді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Мәлік Ғабдуллин ауылдық округі Серафимовка ауылының шекарасы (шегі)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Зеренді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А-3/85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Зеренді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4-25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Мәлік Ғабдуллин ауылдық округі Мәлік Ғабдуллин ауылының шекарасы (шегі)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