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4cdd" w14:textId="59c4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21 қарашадағы № 20/3 "Сот шешімімен Есіл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2021 жылғы 30 шілдедегі № 9/4 шешімі. Қазақстан Республикасының Әділет министрлігінде 2021 жылғы 3 тамызда № 23815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"Сот шешімімен Есіл ауданының коммуналдық меншігіне түскен болып танылған иесіз қалдықтарды басқару қағидаларын бекіту туралы" 2017 жылғы 21 қарашадағы № 20/3 (Нормативтік құқықтық актілерді мемлекеттік тіркеу тізілімінде № 6219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