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ef70" w14:textId="173e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2021 жылғы 15 ақпандағы № 2/3 шешімі. Ақмола облысының Әділет департаментінде 2021 жылғы 25 ақпанда № 8365 болып тіркелді. Күші жойылды - Ақмола облысы Есіл аудандық мәслихатының 2023 жылғы 28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28.12.2023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19 ақпандағы № 45/2 (Нормативтік құқықтық актілерді мемлекеттік тіркеу тізілімінде № 7072 тіркелген, 2019 жылғы 28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"1 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1-тармағының 2) тармақшасында, 11-бабының 1-тармағының 2) тармақшасында, 12-бабының 1-тармағының 2) тармақшасында,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9 мамыр – Жеңiс күнi;</w:t>
      </w:r>
    </w:p>
    <w:p>
      <w:pPr>
        <w:spacing w:after="0"/>
        <w:ind w:left="0"/>
        <w:jc w:val="both"/>
      </w:pPr>
      <w:r>
        <w:rPr>
          <w:rFonts w:ascii="Times New Roman"/>
          <w:b w:val="false"/>
          <w:i w:val="false"/>
          <w:color w:val="000000"/>
          <w:sz w:val="28"/>
        </w:rPr>
        <w:t>
      2) 1 қазан – Қарттар күні;</w:t>
      </w:r>
    </w:p>
    <w:p>
      <w:pPr>
        <w:spacing w:after="0"/>
        <w:ind w:left="0"/>
        <w:jc w:val="both"/>
      </w:pPr>
      <w:r>
        <w:rPr>
          <w:rFonts w:ascii="Times New Roman"/>
          <w:b w:val="false"/>
          <w:i w:val="false"/>
          <w:color w:val="000000"/>
          <w:sz w:val="28"/>
        </w:rPr>
        <w:t>
      3) қазанның екінші жексенбісі – Қазақстан Республикасының Мүгедектер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"2 тарау.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Мұқтаж азаматтардың жекелеген санаттарының келесі тізбесі айқындалсын:</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еңбек ардагерлері;</w:t>
      </w:r>
    </w:p>
    <w:p>
      <w:pPr>
        <w:spacing w:after="0"/>
        <w:ind w:left="0"/>
        <w:jc w:val="both"/>
      </w:pPr>
      <w:r>
        <w:rPr>
          <w:rFonts w:ascii="Times New Roman"/>
          <w:b w:val="false"/>
          <w:i w:val="false"/>
          <w:color w:val="000000"/>
          <w:sz w:val="28"/>
        </w:rPr>
        <w:t>
      "Ардагерлер туралы" Қазақстан Республикасының 2020 жылғы 6 мамырдағы Заңының күші қолданылатын басқа да адамдар;</w:t>
      </w:r>
    </w:p>
    <w:p>
      <w:pPr>
        <w:spacing w:after="0"/>
        <w:ind w:left="0"/>
        <w:jc w:val="both"/>
      </w:pPr>
      <w:r>
        <w:rPr>
          <w:rFonts w:ascii="Times New Roman"/>
          <w:b w:val="false"/>
          <w:i w:val="false"/>
          <w:color w:val="000000"/>
          <w:sz w:val="28"/>
        </w:rPr>
        <w:t>
      ең төмен зейнетақы мөлшері бар зейнеткерлер;</w:t>
      </w:r>
    </w:p>
    <w:p>
      <w:pPr>
        <w:spacing w:after="0"/>
        <w:ind w:left="0"/>
        <w:jc w:val="both"/>
      </w:pPr>
      <w:r>
        <w:rPr>
          <w:rFonts w:ascii="Times New Roman"/>
          <w:b w:val="false"/>
          <w:i w:val="false"/>
          <w:color w:val="000000"/>
          <w:sz w:val="28"/>
        </w:rPr>
        <w:t>
      барлық топтағы мүгедектер;</w:t>
      </w:r>
    </w:p>
    <w:p>
      <w:pPr>
        <w:spacing w:after="0"/>
        <w:ind w:left="0"/>
        <w:jc w:val="both"/>
      </w:pPr>
      <w:r>
        <w:rPr>
          <w:rFonts w:ascii="Times New Roman"/>
          <w:b w:val="false"/>
          <w:i w:val="false"/>
          <w:color w:val="000000"/>
          <w:sz w:val="28"/>
        </w:rPr>
        <w:t>
      әлеуметтік мәні бар аурулармен ауыратын азаматтар (қатерлі ісіктер, туберкулез, адамның иммунитет тапшылығы вирусы (АИВ) тудыратын ауру);</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 балалар;</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 (отбасылар);</w:t>
      </w:r>
    </w:p>
    <w:p>
      <w:pPr>
        <w:spacing w:after="0"/>
        <w:ind w:left="0"/>
        <w:jc w:val="both"/>
      </w:pPr>
      <w:r>
        <w:rPr>
          <w:rFonts w:ascii="Times New Roman"/>
          <w:b w:val="false"/>
          <w:i w:val="false"/>
          <w:color w:val="000000"/>
          <w:sz w:val="28"/>
        </w:rPr>
        <w:t>
      ең төмен күнкөріс деңгейінен төмен табысы бар азаматтар (отбасылар);</w:t>
      </w:r>
    </w:p>
    <w:p>
      <w:pPr>
        <w:spacing w:after="0"/>
        <w:ind w:left="0"/>
        <w:jc w:val="both"/>
      </w:pPr>
      <w:r>
        <w:rPr>
          <w:rFonts w:ascii="Times New Roman"/>
          <w:b w:val="false"/>
          <w:i w:val="false"/>
          <w:color w:val="000000"/>
          <w:sz w:val="28"/>
        </w:rPr>
        <w:t>
      аз қамтылған, көп балалы отбасылардан шыққан, колледждерде күндізгі нысанда оқитын студенттер;</w:t>
      </w:r>
    </w:p>
    <w:p>
      <w:pPr>
        <w:spacing w:after="0"/>
        <w:ind w:left="0"/>
        <w:jc w:val="both"/>
      </w:pPr>
      <w:r>
        <w:rPr>
          <w:rFonts w:ascii="Times New Roman"/>
          <w:b w:val="false"/>
          <w:i w:val="false"/>
          <w:color w:val="000000"/>
          <w:sz w:val="28"/>
        </w:rPr>
        <w:t>
      аз қамтылған, халықтың (отбасылардың) әлеуметтік-әлсіз топтарынан шыққан, жоғары медициналық оқу орындарында оқитын студенттер;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облыстың жергілікті атқарушы органы келісім бойынша атаулы күндер мен мереке күндеріне бір рет бірыңғай мөлшерінде:</w:t>
      </w:r>
    </w:p>
    <w:p>
      <w:pPr>
        <w:spacing w:after="0"/>
        <w:ind w:left="0"/>
        <w:jc w:val="both"/>
      </w:pPr>
      <w:r>
        <w:rPr>
          <w:rFonts w:ascii="Times New Roman"/>
          <w:b w:val="false"/>
          <w:i w:val="false"/>
          <w:color w:val="000000"/>
          <w:sz w:val="28"/>
        </w:rPr>
        <w:t>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eңбек ардагерлеріне;</w:t>
      </w:r>
    </w:p>
    <w:p>
      <w:pPr>
        <w:spacing w:after="0"/>
        <w:ind w:left="0"/>
        <w:jc w:val="both"/>
      </w:pPr>
      <w:r>
        <w:rPr>
          <w:rFonts w:ascii="Times New Roman"/>
          <w:b w:val="false"/>
          <w:i w:val="false"/>
          <w:color w:val="000000"/>
          <w:sz w:val="28"/>
        </w:rPr>
        <w:t>
      "Ардагерлер туралы" Қазақстан Республикасының 2020 жылғы 6 мамырдағы Заңының күші қолданылатын басқа да адамдарға;</w:t>
      </w:r>
    </w:p>
    <w:p>
      <w:pPr>
        <w:spacing w:after="0"/>
        <w:ind w:left="0"/>
        <w:jc w:val="both"/>
      </w:pPr>
      <w:r>
        <w:rPr>
          <w:rFonts w:ascii="Times New Roman"/>
          <w:b w:val="false"/>
          <w:i w:val="false"/>
          <w:color w:val="000000"/>
          <w:sz w:val="28"/>
        </w:rPr>
        <w:t>
      Қарттар күніне:</w:t>
      </w:r>
    </w:p>
    <w:p>
      <w:pPr>
        <w:spacing w:after="0"/>
        <w:ind w:left="0"/>
        <w:jc w:val="both"/>
      </w:pPr>
      <w:r>
        <w:rPr>
          <w:rFonts w:ascii="Times New Roman"/>
          <w:b w:val="false"/>
          <w:i w:val="false"/>
          <w:color w:val="000000"/>
          <w:sz w:val="28"/>
        </w:rPr>
        <w:t>
      ең төмен зейнетақы мөлшері бар зейнеткерлерге;</w:t>
      </w:r>
    </w:p>
    <w:p>
      <w:pPr>
        <w:spacing w:after="0"/>
        <w:ind w:left="0"/>
        <w:jc w:val="both"/>
      </w:pPr>
      <w:r>
        <w:rPr>
          <w:rFonts w:ascii="Times New Roman"/>
          <w:b w:val="false"/>
          <w:i w:val="false"/>
          <w:color w:val="000000"/>
          <w:sz w:val="28"/>
        </w:rPr>
        <w:t>
      Қазақстан Республикасының Мүгедектер күніне:</w:t>
      </w:r>
    </w:p>
    <w:p>
      <w:pPr>
        <w:spacing w:after="0"/>
        <w:ind w:left="0"/>
        <w:jc w:val="both"/>
      </w:pPr>
      <w:r>
        <w:rPr>
          <w:rFonts w:ascii="Times New Roman"/>
          <w:b w:val="false"/>
          <w:i w:val="false"/>
          <w:color w:val="000000"/>
          <w:sz w:val="28"/>
        </w:rPr>
        <w:t>
      барлық топтағы мүгедектерге;";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өмірлік қиын жағдай туындаған кезде, азаматтарға (отбасыларға) өтініш бойынша азаматтың (отбасының) орташа жан басына шаққандағы табысын ескерместен жылына бір рет:</w:t>
      </w:r>
    </w:p>
    <w:p>
      <w:pPr>
        <w:spacing w:after="0"/>
        <w:ind w:left="0"/>
        <w:jc w:val="both"/>
      </w:pPr>
      <w:r>
        <w:rPr>
          <w:rFonts w:ascii="Times New Roman"/>
          <w:b w:val="false"/>
          <w:i w:val="false"/>
          <w:color w:val="000000"/>
          <w:sz w:val="28"/>
        </w:rPr>
        <w:t>
      әлеуметтік мәні бар аурулармен ауыратын азаматтарға (қатерлі ісіктер, адамның иммунитет тапшылығы вирусы (АИВ) тудыратын ауру) – 15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оқиға болған күнінен бастап үш айдан кешіктірмей өтініш берген кезде - 30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адамдарға – 15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 ардагерлерге санаторлы-курорттық емделуге – 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сегізінші азат жол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уәкілетті ұйымның тізімінің негізінде өтініш бермей:</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 қалалық және аудан ішіндегі жолаушылар көлігі маршруттарында жүру ақысын өтеу үшін, жол жүруді растайтын құжаттарды ұсынған кезде – 100 пайыз мөлшерінде;</w:t>
      </w:r>
    </w:p>
    <w:p>
      <w:pPr>
        <w:spacing w:after="0"/>
        <w:ind w:left="0"/>
        <w:jc w:val="both"/>
      </w:pPr>
      <w:r>
        <w:rPr>
          <w:rFonts w:ascii="Times New Roman"/>
          <w:b w:val="false"/>
          <w:i w:val="false"/>
          <w:color w:val="000000"/>
          <w:sz w:val="28"/>
        </w:rPr>
        <w:t>
      әлеуметтік мәні бар аурулармен ауыратын азаматтарға (туберкулез) - 5 айлық есептік көрсеткіш мөлшерінде ай сайын;</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 балаларға - ай сайын ең төменгі күнкөріс деңгейінің 2 еселік мөлшерінде;</w:t>
      </w:r>
    </w:p>
    <w:p>
      <w:pPr>
        <w:spacing w:after="0"/>
        <w:ind w:left="0"/>
        <w:jc w:val="both"/>
      </w:pPr>
      <w:r>
        <w:rPr>
          <w:rFonts w:ascii="Times New Roman"/>
          <w:b w:val="false"/>
          <w:i w:val="false"/>
          <w:color w:val="000000"/>
          <w:sz w:val="28"/>
        </w:rPr>
        <w:t>
      Ұлы Отан соғысының ардагерлеріне коммуналдық қызметтер шығыны және телефон байланысы қызметінің абоненттік ақысы үшін, өтініш беруші ұсынған түбіртек көшірмелеріне сәйкес - ай сайын 100 пайыз мөлшерінде.</w:t>
      </w:r>
    </w:p>
    <w:p>
      <w:pPr>
        <w:spacing w:after="0"/>
        <w:ind w:left="0"/>
        <w:jc w:val="both"/>
      </w:pPr>
      <w:r>
        <w:rPr>
          <w:rFonts w:ascii="Times New Roman"/>
          <w:b w:val="false"/>
          <w:i w:val="false"/>
          <w:color w:val="000000"/>
          <w:sz w:val="28"/>
        </w:rPr>
        <w:t>
      Ұлы Отан соғысының ардагері пайдаланып жүрген жеңілдіктер, оның пайдалану мерзімі кезеңі ішінде онымен бірге тұратын және тіркелген отбасы мүшелеріне де әлеуметтік көмек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"3 тарау. Әлеуметтік көмек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қала, кент, ауыл, ауылдық округтің әкіміне өтінішке қоса, Үлгілік қағидаларға сәйкес құжаттарды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тараулардың</w:t>
      </w:r>
      <w:r>
        <w:rPr>
          <w:rFonts w:ascii="Times New Roman"/>
          <w:b w:val="false"/>
          <w:i w:val="false"/>
          <w:color w:val="000000"/>
          <w:sz w:val="28"/>
        </w:rPr>
        <w:t xml:space="preserve"> тақырыптары жаңа редакцияда баяндалсын:</w:t>
      </w:r>
    </w:p>
    <w:p>
      <w:pPr>
        <w:spacing w:after="0"/>
        <w:ind w:left="0"/>
        <w:jc w:val="both"/>
      </w:pPr>
      <w:r>
        <w:rPr>
          <w:rFonts w:ascii="Times New Roman"/>
          <w:b w:val="false"/>
          <w:i w:val="false"/>
          <w:color w:val="000000"/>
          <w:sz w:val="28"/>
        </w:rPr>
        <w:t>
      "4 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5 тарау. Қорытынды ереже".</w:t>
      </w:r>
    </w:p>
    <w:bookmarkStart w:name="z18"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p>
          <w:p>
            <w:pPr>
              <w:spacing w:after="20"/>
              <w:ind w:left="20"/>
              <w:jc w:val="both"/>
            </w:pP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