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5435" w14:textId="8bc5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2021 жылғы 24 желтоқсандағы № 7С 12/20 шешімі. Қазақстан Республикасының Әділет министрлігінде 2022 жылғы 11 қаңтарда № 26428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 12/20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Атбасар ауданында әлеуметтік көмек көрсетудің, оның мөлшерлерін белгілеудің және мұқтаж азаматтардың жекелеген санаттарының тізбесін айқындаудың осықағидалары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6-бабының 2-3 - тармағына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6"/>
    <w:bookmarkStart w:name="z9" w:id="7"/>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Атбасар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"Атбасар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ауыл, ауылдық округ әкімдерінің шешімдерімен құрылған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10-баптың </w:t>
      </w:r>
      <w:r>
        <w:rPr>
          <w:rFonts w:ascii="Times New Roman"/>
          <w:b w:val="false"/>
          <w:i w:val="false"/>
          <w:color w:val="000000"/>
          <w:sz w:val="28"/>
        </w:rPr>
        <w:t>2) тармақшасында</w:t>
      </w:r>
      <w:r>
        <w:rPr>
          <w:rFonts w:ascii="Times New Roman"/>
          <w:b w:val="false"/>
          <w:i w:val="false"/>
          <w:color w:val="000000"/>
          <w:sz w:val="28"/>
        </w:rPr>
        <w:t xml:space="preserve">, 11-баптың </w:t>
      </w:r>
      <w:r>
        <w:rPr>
          <w:rFonts w:ascii="Times New Roman"/>
          <w:b w:val="false"/>
          <w:i w:val="false"/>
          <w:color w:val="000000"/>
          <w:sz w:val="28"/>
        </w:rPr>
        <w:t>2) тармақшасында</w:t>
      </w:r>
      <w:r>
        <w:rPr>
          <w:rFonts w:ascii="Times New Roman"/>
          <w:b w:val="false"/>
          <w:i w:val="false"/>
          <w:color w:val="000000"/>
          <w:sz w:val="28"/>
        </w:rPr>
        <w:t xml:space="preserve">, 12-баптың </w:t>
      </w:r>
      <w:r>
        <w:rPr>
          <w:rFonts w:ascii="Times New Roman"/>
          <w:b w:val="false"/>
          <w:i w:val="false"/>
          <w:color w:val="000000"/>
          <w:sz w:val="28"/>
        </w:rPr>
        <w:t>2) тармақшасында</w:t>
      </w:r>
      <w:r>
        <w:rPr>
          <w:rFonts w:ascii="Times New Roman"/>
          <w:b w:val="false"/>
          <w:i w:val="false"/>
          <w:color w:val="000000"/>
          <w:sz w:val="28"/>
        </w:rPr>
        <w:t xml:space="preserve">, 13-баптың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- 76 (жетпіс алты) айлық есептік көрсеткіш мөлшерінде және ай сайын - 20 (жиырма) айлық есептік көрсеткіш мөлшерінде;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бір рет -76 (жетпіс алты)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- 5 (бес)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- 5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 (үш)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-3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желтоқсанға аралығындағы кезеңде Ауғанстанға және ұрыс қимылдары жүргізілген басқа да елдерге жұмысқа жiберiлген жұмысшылар мен қызметшiлерге, бір рет - 3 (үш)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бірінші, екінші топтағы мүгедектерге, бір рет – 2 (екі) айлық есептік көрсеткіш мөлшерінде;</w:t>
      </w:r>
    </w:p>
    <w:p>
      <w:pPr>
        <w:spacing w:after="0"/>
        <w:ind w:left="0"/>
        <w:jc w:val="both"/>
      </w:pPr>
      <w:r>
        <w:rPr>
          <w:rFonts w:ascii="Times New Roman"/>
          <w:b w:val="false"/>
          <w:i w:val="false"/>
          <w:color w:val="000000"/>
          <w:sz w:val="28"/>
        </w:rPr>
        <w:t>
      3) 16 – желтоқсан Қазақстан Республикасының Тәуелсіздік күні:</w:t>
      </w:r>
    </w:p>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w:t>
      </w:r>
      <w:r>
        <w:rPr>
          <w:rFonts w:ascii="Times New Roman"/>
          <w:b w:val="false"/>
          <w:i w:val="false"/>
          <w:color w:val="000000"/>
          <w:sz w:val="28"/>
        </w:rPr>
        <w:t>Жаппай саяси қуғын-сүргіндер</w:t>
      </w:r>
      <w:r>
        <w:rPr>
          <w:rFonts w:ascii="Times New Roman"/>
          <w:b w:val="false"/>
          <w:i w:val="false"/>
          <w:color w:val="000000"/>
          <w:sz w:val="28"/>
        </w:rPr>
        <w:t xml:space="preserve"> құрбандарын ақтау туралы" 1993 жылғы 14 сәуірдегі Қазақстан Республикасының Заңында белгіленген тәртіппен ақталған саяси қуғын-сүргіндерден зардап шеккен адамдарға, бір рет - 3 (үш) айлық есептік көрсеткіш мөлшерінде.</w:t>
      </w:r>
    </w:p>
    <w:bookmarkStart w:name="z15" w:id="1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бір рет – 20 (жиырма)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Атбасар ауданының бюджетінде көзделген ағымдағы қаржы жылына арналған қаражат шегінде жүзеге асырылады.</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left"/>
      </w:pPr>
      <w:r>
        <w:rPr>
          <w:rFonts w:ascii="Times New Roman"/>
          <w:b/>
          <w:i w:val="false"/>
          <w:color w:val="000000"/>
        </w:rPr>
        <w:t xml:space="preserve"> 3-тарау. Қорытынды ереже</w:t>
      </w:r>
    </w:p>
    <w:bookmarkEnd w:id="18"/>
    <w:bookmarkStart w:name="z21" w:id="19"/>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