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5de1" w14:textId="2d65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2021 жылғы 21 желтоқсандағы № 7С-13-2 шешімі. Қазақстан Республикасының Әділет министрлігінде 2021 жылғы 23 желтоқсанда № 25971 болып тіркелді. Күші жойылды - Ақмола облыстық мәслихатының 2026 жылғы 31 наурыздағы № 8C-27-4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облыстық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8C-27-4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28 ақпандағы № 161 "Ауыз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11299 болып тіркелген) сәйкес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қосылған құн салығын ескере отырып, ауызсуды есепке алу аспаптары бар тұтынушылар үшін – 60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қосылған құн салығын ескере отырып, ауызсуды есепке алу аспаптары жоқ тұтынушылар үшін – 80 теңге.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