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34f3" w14:textId="7433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2020 жылғы 11 желтоқсандағы № 553/77-VI "Нұр-Сұлтан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11 қарашадағы № 96/14-VII шешімі. Қазақстан Республикасының Әділет министрлігінде 2021 жылғы 23 қарашада № 25314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мәслихаты ШЕШТІ: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мәслихатының "Нұр-Сұлтан қаласының 2021-2023 жылдарға арналған бюджеті туралы" 2020 жылғы 11 желтоқсандағы № 553/77-VI (Нормативтік құқықтық актілерді мемлекеттік тіркеу тізілімінде № 21979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Нұр-Сұлтан қаласының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654 727 678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409 423 599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12 725 358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31 069 000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201 509 721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630 357 480,7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26 158 510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28 357 002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2 198 492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23 604 942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23 604 942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(-25 393 254,7)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25 393 254,7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14 331 994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(-32 134 740)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бюджет қаражатының пайдаланылатын қалдықтары – 43 196 000,7 мың теңге.".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96/14-VII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654 727 678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201 509 721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630 357 480,7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бойынша купондық сыйақыны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61 478 061,0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53 619 668,7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53 619 668,7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-25 393 254,7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-32 134 740,0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-32 134 740,0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43 196 000,7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96/14-VII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"Алматы"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96/14-VII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"Байқоңыр"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9 577 664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96/14-VII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"Есіл"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"Сарыарқа"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