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0f8e" w14:textId="eb20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шешіміне өзгеріс енгізу туралы</w:t>
      </w:r>
    </w:p>
    <w:p>
      <w:pPr>
        <w:spacing w:after="0"/>
        <w:ind w:left="0"/>
        <w:jc w:val="both"/>
      </w:pPr>
      <w:r>
        <w:rPr>
          <w:rFonts w:ascii="Times New Roman"/>
          <w:b w:val="false"/>
          <w:i w:val="false"/>
          <w:color w:val="000000"/>
          <w:sz w:val="28"/>
        </w:rPr>
        <w:t>Нұр-Сұлтан қаласы мәслихатының 2021 жылғы 16 шiлдедегi № 67/9-VI шешімі. Қазақстан Республикасының Әділет министрлігінде 2021 жылғы 2 тамызда № 23795 болып тіркелді</w:t>
      </w:r>
    </w:p>
    <w:p>
      <w:pPr>
        <w:spacing w:after="0"/>
        <w:ind w:left="0"/>
        <w:jc w:val="both"/>
      </w:pPr>
      <w:bookmarkStart w:name="z1" w:id="0"/>
      <w:r>
        <w:rPr>
          <w:rFonts w:ascii="Times New Roman"/>
          <w:b w:val="false"/>
          <w:i w:val="false"/>
          <w:color w:val="000000"/>
          <w:sz w:val="28"/>
        </w:rPr>
        <w:t>
      Нұр-Сұлтан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"Нұр-Сұлтан қаласында тұрғын үй сертификаттарының мөлшері мен оларды алушылар санаттарының тізбесін айқындау туралы" Нұр-Сұлтан қаласы мәслихатының 2019 жылғы 23 тамыздағы № 418/54-VI (Нормативтік құқықтық актілерді мемлекеттік тіркеу тізілімінде № 1244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1 500 000 (бір миллион бес жүз мың) теңге көлеміндегі тұрғын үй сертификаттары азаматтардың мына санаттарына айқындалсын:</w:t>
      </w:r>
    </w:p>
    <w:bookmarkEnd w:id="3"/>
    <w:p>
      <w:pPr>
        <w:spacing w:after="0"/>
        <w:ind w:left="0"/>
        <w:jc w:val="both"/>
      </w:pPr>
      <w:r>
        <w:rPr>
          <w:rFonts w:ascii="Times New Roman"/>
          <w:b w:val="false"/>
          <w:i w:val="false"/>
          <w:color w:val="000000"/>
          <w:sz w:val="28"/>
        </w:rPr>
        <w:t>
      1) Нұр-Сұлтан қаласының әкімдігіне ведомстволық бағынысты мемлекеттік мекемелер мен мемлекеттік кәсіпорындарда қызмет ететін:</w:t>
      </w:r>
    </w:p>
    <w:p>
      <w:pPr>
        <w:spacing w:after="0"/>
        <w:ind w:left="0"/>
        <w:jc w:val="both"/>
      </w:pPr>
      <w:r>
        <w:rPr>
          <w:rFonts w:ascii="Times New Roman"/>
          <w:b w:val="false"/>
          <w:i w:val="false"/>
          <w:color w:val="000000"/>
          <w:sz w:val="28"/>
        </w:rPr>
        <w:t>
      білім беру ұйымдарындағы педагог қызметкерлерге;</w:t>
      </w:r>
    </w:p>
    <w:p>
      <w:pPr>
        <w:spacing w:after="0"/>
        <w:ind w:left="0"/>
        <w:jc w:val="both"/>
      </w:pPr>
      <w:r>
        <w:rPr>
          <w:rFonts w:ascii="Times New Roman"/>
          <w:b w:val="false"/>
          <w:i w:val="false"/>
          <w:color w:val="000000"/>
          <w:sz w:val="28"/>
        </w:rPr>
        <w:t>
      денсаулық сақтау ұйымдарындағы медицина қызметкерлеріне;</w:t>
      </w:r>
    </w:p>
    <w:p>
      <w:pPr>
        <w:spacing w:after="0"/>
        <w:ind w:left="0"/>
        <w:jc w:val="both"/>
      </w:pPr>
      <w:r>
        <w:rPr>
          <w:rFonts w:ascii="Times New Roman"/>
          <w:b w:val="false"/>
          <w:i w:val="false"/>
          <w:color w:val="000000"/>
          <w:sz w:val="28"/>
        </w:rPr>
        <w:t>
      арнайы әлеуметтік қызметтерді көрсетуге қатысатын әлеуметтік қамтамасыз ету ұйымдарындағы қызметкерлерге;</w:t>
      </w:r>
    </w:p>
    <w:p>
      <w:pPr>
        <w:spacing w:after="0"/>
        <w:ind w:left="0"/>
        <w:jc w:val="both"/>
      </w:pPr>
      <w:r>
        <w:rPr>
          <w:rFonts w:ascii="Times New Roman"/>
          <w:b w:val="false"/>
          <w:i w:val="false"/>
          <w:color w:val="000000"/>
          <w:sz w:val="28"/>
        </w:rPr>
        <w:t>
      мәдениет және спорттық ұйымдарының бейіндік қызметкерлеріне;</w:t>
      </w:r>
    </w:p>
    <w:p>
      <w:pPr>
        <w:spacing w:after="0"/>
        <w:ind w:left="0"/>
        <w:jc w:val="both"/>
      </w:pPr>
      <w:r>
        <w:rPr>
          <w:rFonts w:ascii="Times New Roman"/>
          <w:b w:val="false"/>
          <w:i w:val="false"/>
          <w:color w:val="000000"/>
          <w:sz w:val="28"/>
        </w:rPr>
        <w:t>
      2) "Қазақстан Республикасы Ішкі істер министрлігі Нұр-Сұлтан қаласының Полиция департаменті" мемлекеттік мекемесінің қызметкерлеріне;</w:t>
      </w:r>
    </w:p>
    <w:p>
      <w:pPr>
        <w:spacing w:after="0"/>
        <w:ind w:left="0"/>
        <w:jc w:val="both"/>
      </w:pPr>
      <w:r>
        <w:rPr>
          <w:rFonts w:ascii="Times New Roman"/>
          <w:b w:val="false"/>
          <w:i w:val="false"/>
          <w:color w:val="000000"/>
          <w:sz w:val="28"/>
        </w:rPr>
        <w:t>
      3) "Қазақстан Республикасы Төтенше жағдайлар министрлігі Нұр-Сұлтан қаласының Төтенше жағдайлар департаменті" мемлекеттік мекемесінің қызметкерлеріне;</w:t>
      </w:r>
    </w:p>
    <w:p>
      <w:pPr>
        <w:spacing w:after="0"/>
        <w:ind w:left="0"/>
        <w:jc w:val="both"/>
      </w:pPr>
      <w:r>
        <w:rPr>
          <w:rFonts w:ascii="Times New Roman"/>
          <w:b w:val="false"/>
          <w:i w:val="false"/>
          <w:color w:val="000000"/>
          <w:sz w:val="28"/>
        </w:rPr>
        <w:t>
      4) мемлекеттік тұрғын үй қорынан тұрғынжайға немесе жеке тұрғын үй қорынан жергілікті атқарушы орган жалға алған тұрғынжайға мұқтаж азаматтарды есепке қоюдың мынадай халықтың әлеуметтік жағынан осал топтарына:</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1 және 2 топтағы мүгедектер;</w:t>
      </w:r>
    </w:p>
    <w:p>
      <w:pPr>
        <w:spacing w:after="0"/>
        <w:ind w:left="0"/>
        <w:jc w:val="both"/>
      </w:pPr>
      <w:r>
        <w:rPr>
          <w:rFonts w:ascii="Times New Roman"/>
          <w:b w:val="false"/>
          <w:i w:val="false"/>
          <w:color w:val="000000"/>
          <w:sz w:val="28"/>
        </w:rPr>
        <w:t>
      мүгедек балалары бар немесе оларды тәрбиелеуші отбасылары;</w:t>
      </w:r>
    </w:p>
    <w:p>
      <w:pPr>
        <w:spacing w:after="0"/>
        <w:ind w:left="0"/>
        <w:jc w:val="both"/>
      </w:pPr>
      <w:r>
        <w:rPr>
          <w:rFonts w:ascii="Times New Roman"/>
          <w:b w:val="false"/>
          <w:i w:val="false"/>
          <w:color w:val="000000"/>
          <w:sz w:val="28"/>
        </w:rPr>
        <w:t>
      Қазақстан Республикасының Үкіметі бекітетін аурулар тізімінде аталған кейбір созылмалы аурулардың ауыр түрлерімен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p>
      <w:pPr>
        <w:spacing w:after="0"/>
        <w:ind w:left="0"/>
        <w:jc w:val="both"/>
      </w:pPr>
      <w:r>
        <w:rPr>
          <w:rFonts w:ascii="Times New Roman"/>
          <w:b w:val="false"/>
          <w:i w:val="false"/>
          <w:color w:val="000000"/>
          <w:sz w:val="28"/>
        </w:rPr>
        <w:t xml:space="preserve">
      қандастар; </w:t>
      </w:r>
    </w:p>
    <w:p>
      <w:pPr>
        <w:spacing w:after="0"/>
        <w:ind w:left="0"/>
        <w:jc w:val="both"/>
      </w:pPr>
      <w:r>
        <w:rPr>
          <w:rFonts w:ascii="Times New Roman"/>
          <w:b w:val="false"/>
          <w:i w:val="false"/>
          <w:color w:val="000000"/>
          <w:sz w:val="28"/>
        </w:rPr>
        <w:t>
      экологиялық зілзалалар, табиғи және техногенді сипаттағы төтенше жағдайлар салдарынан тұрғын үйінен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 арасында.".</w:t>
      </w:r>
    </w:p>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r>
              <w:br/>
            </w:r>
            <w:r>
              <w:rPr>
                <w:rFonts w:ascii="Times New Roman"/>
                <w:b w:val="false"/>
                <w:i/>
                <w:color w:val="000000"/>
                <w:sz w:val="20"/>
              </w:rPr>
              <w:t>мәслихатның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