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89c7" w14:textId="67d8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30 желтоқсандағы № 425 бұйрығы. Қазақстан Республикасының Әділет министрлігінде 2022 жылғы 5 қаңтарда № 26378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 xml:space="preserve">тізбесі </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Заң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425 Бекітілген</w:t>
            </w:r>
          </w:p>
        </w:tc>
      </w:tr>
    </w:tbl>
    <w:bookmarkStart w:name="z5" w:id="4"/>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4"/>
    <w:p>
      <w:pPr>
        <w:spacing w:after="0"/>
        <w:ind w:left="0"/>
        <w:jc w:val="both"/>
      </w:pPr>
      <w:bookmarkStart w:name="z6" w:id="5"/>
      <w:r>
        <w:rPr>
          <w:rFonts w:ascii="Times New Roman"/>
          <w:b w:val="false"/>
          <w:i w:val="false"/>
          <w:color w:val="ff0000"/>
          <w:sz w:val="28"/>
        </w:rPr>
        <w:t xml:space="preserve">
      1.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Мәдениет және ақпарат министрінің м.а. 20.08.2024 </w:t>
      </w:r>
      <w:r>
        <w:rPr>
          <w:rFonts w:ascii="Times New Roman"/>
          <w:b w:val="false"/>
          <w:i w:val="false"/>
          <w:color w:val="000000"/>
          <w:sz w:val="28"/>
        </w:rPr>
        <w:t>№ 364-НҚ</w:t>
      </w:r>
      <w:r>
        <w:rPr>
          <w:rFonts w:ascii="Times New Roman"/>
          <w:b w:val="false"/>
          <w:i w:val="false"/>
          <w:color w:val="000000"/>
          <w:sz w:val="28"/>
        </w:rPr>
        <w:t xml:space="preserve"> (20.08.2024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Мәдениет және ақпарат министрінің 05.09.2024 </w:t>
      </w:r>
      <w:r>
        <w:rPr>
          <w:rFonts w:ascii="Times New Roman"/>
          <w:b w:val="false"/>
          <w:i w:val="false"/>
          <w:color w:val="000000"/>
          <w:sz w:val="28"/>
        </w:rPr>
        <w:t>№ 408-НҚ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8" w:id="6"/>
    <w:p>
      <w:pPr>
        <w:spacing w:after="0"/>
        <w:ind w:left="0"/>
        <w:jc w:val="both"/>
      </w:pPr>
      <w:r>
        <w:rPr>
          <w:rFonts w:ascii="Times New Roman"/>
          <w:b w:val="false"/>
          <w:i w:val="false"/>
          <w:color w:val="000000"/>
          <w:sz w:val="28"/>
        </w:rPr>
        <w:t xml:space="preserve">
      4."Үкіметтік емес ұйымдарға арналған сыйлықақылар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17041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0" w:id="7"/>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сыйлықақылар беру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қағидалары (бұдан әрі – Қағидалар)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Осы Қағидалардың 10-тармағында көрсетілген құжаттар топтамасы толық ұсынылмаған жағдайда, Уәкілетті орган өтінімді алған күннен бастап 3 (үш) жұмыс күні ішінде сыйлықақыны ізденушінің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Хабарлама алған күннен бастап 2 (екі) жұмыс күні ішінде сыйлықақыны ізденуші Уәкілетті органға жоқ құжаттарды береді, өтінім осы Қағидалардың 10-тармағында көрсетілген талаптарға сәйкес келтірілмеген жағдайда, Уәкілетті орган 3 (үш) жұмыс күні ішінде сыйлықақыны ізденушіге конкурсқа қатысуға өтінімді қараудан бас тарту туралы жазбаша уәжді жауап жібереді.</w:t>
      </w:r>
    </w:p>
    <w:p>
      <w:pPr>
        <w:spacing w:after="0"/>
        <w:ind w:left="0"/>
        <w:jc w:val="both"/>
      </w:pPr>
      <w:r>
        <w:rPr>
          <w:rFonts w:ascii="Times New Roman"/>
          <w:b w:val="false"/>
          <w:i w:val="false"/>
          <w:color w:val="000000"/>
          <w:sz w:val="28"/>
        </w:rPr>
        <w:t>
      Өтінім осы Қағидалардың 10-тармағында көрсетілген талаптарға сәйкес келтірілмеген жағдайда, уәкілетті орган 3 (үш) жұмыс күні ішінде сыйлықақыға үміткерге конкурсқа қатысуға өтінімді қараудан бас тарту туралы жазбаша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Комиссияның сыйлықақыға үміткерлерге сыйлықақы беру туралы шешімі жұмыс тобы мүшелерін бағалаудың жалпы қорытындыларын алған күннен бастап 25 (жиырма бес) жұмыс күні ішінде Комиссияның отырысында жұмыс тобы мүшелері бағалаудың жалпы қорытындысы негізінде әр бағыт бойынша жеке көпшілік даусымен ашық дауыс беру арқылы қабылданады.</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Егер конкурстық комиссия мүшелерінің жалпы санынан кемінде үштен екісі қатысса, конкурстық комиссияның отырысы заңды деп саналады.</w:t>
      </w:r>
    </w:p>
    <w:p>
      <w:pPr>
        <w:spacing w:after="0"/>
        <w:ind w:left="0"/>
        <w:jc w:val="both"/>
      </w:pPr>
      <w:r>
        <w:rPr>
          <w:rFonts w:ascii="Times New Roman"/>
          <w:b w:val="false"/>
          <w:i w:val="false"/>
          <w:color w:val="000000"/>
          <w:sz w:val="28"/>
        </w:rPr>
        <w:t>
      Өтінімдерді қарау кезінде Комиссия сыйлықақыны жалпы орта балының көрсеткіші жоғары болған сыйлықақыға ұсынылған ізденушіге береді. Жалпы орта балы жоғары өтінімдер болмаған жағдайда, Комиссия сыйлықақыны беру үшін жалпы орта балы орташа өтінімдерді қарайды. Жалпы орта балының көрсеткіші төмен өтінімдер сыйлықақы беруге жатпайды.</w:t>
      </w:r>
    </w:p>
    <w:p>
      <w:pPr>
        <w:spacing w:after="0"/>
        <w:ind w:left="0"/>
        <w:jc w:val="both"/>
      </w:pPr>
      <w:r>
        <w:rPr>
          <w:rFonts w:ascii="Times New Roman"/>
          <w:b w:val="false"/>
          <w:i w:val="false"/>
          <w:color w:val="000000"/>
          <w:sz w:val="28"/>
        </w:rPr>
        <w:t>
      Жалпы орта балының көрсеткіштері жоғары және жалпы орта балының көрсеткіштері орташа кандидаттар болмаған жағдайда, тиісті бағыттар бойынша сыйлықақы берілмейді және қаражат өтініш берушілердің неғұрлым көп саны бар басқа бағыттар бойынша қайта бөлінеді.</w:t>
      </w:r>
    </w:p>
    <w:p>
      <w:pPr>
        <w:spacing w:after="0"/>
        <w:ind w:left="0"/>
        <w:jc w:val="both"/>
      </w:pPr>
      <w:r>
        <w:rPr>
          <w:rFonts w:ascii="Times New Roman"/>
          <w:b w:val="false"/>
          <w:i w:val="false"/>
          <w:color w:val="000000"/>
          <w:sz w:val="28"/>
        </w:rPr>
        <w:t>
      Сыйлықақыға ұсынылатын ізденушілерден бір бағыт бойынша 2 (екі) және одан кем өтінім келіп түскен және жалпы орта балдың жоғары көрсеткішін және жалпы орта балдың орта көрсеткішін алған жағдайда, беру немесе бермеу жөніндегі шешімді Конкурстық комиссия қабылдайды.</w:t>
      </w:r>
    </w:p>
    <w:p>
      <w:pPr>
        <w:spacing w:after="0"/>
        <w:ind w:left="0"/>
        <w:jc w:val="both"/>
      </w:pPr>
      <w:r>
        <w:rPr>
          <w:rFonts w:ascii="Times New Roman"/>
          <w:b w:val="false"/>
          <w:i w:val="false"/>
          <w:color w:val="000000"/>
          <w:sz w:val="28"/>
        </w:rPr>
        <w:t>
      29. Комиссияның шешімі хаттамамен ресімделеді.</w:t>
      </w:r>
    </w:p>
    <w:p>
      <w:pPr>
        <w:spacing w:after="0"/>
        <w:ind w:left="0"/>
        <w:jc w:val="both"/>
      </w:pPr>
      <w:r>
        <w:rPr>
          <w:rFonts w:ascii="Times New Roman"/>
          <w:b w:val="false"/>
          <w:i w:val="false"/>
          <w:color w:val="000000"/>
          <w:sz w:val="28"/>
        </w:rPr>
        <w:t>
      Уәкілетті орган хаттаманың алдын ала жобасын Комиссияның шешіміне қол қойылғанға дейін 3 (үш) жұмыс күнінен кешіктірілмейтін мерзімде сыйлықақыны ізденушінің өтінімінде көрсетілген электрондық мекенжайға жібереді.</w:t>
      </w:r>
    </w:p>
    <w:p>
      <w:pPr>
        <w:spacing w:after="0"/>
        <w:ind w:left="0"/>
        <w:jc w:val="both"/>
      </w:pPr>
      <w:r>
        <w:rPr>
          <w:rFonts w:ascii="Times New Roman"/>
          <w:b w:val="false"/>
          <w:i w:val="false"/>
          <w:color w:val="000000"/>
          <w:sz w:val="28"/>
        </w:rPr>
        <w:t>
      Сыйлықақыны ізденуші хаттаманың алдын ала жобасына қарсылықты хаттаманың алдын ала жобасын алған күннен бастап 2 (екі) жұмыс күнінен кешіктірілмейтін мерзімде электрондық ueu_syilygy@qogam.gov.kz мекенжайына беруге құқылы.</w:t>
      </w:r>
    </w:p>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Хаттамада сыйлықақы беруге кандидатуралар және себептерін көрсете отырып, сыйлықақы берілмейтін ізденушілер көрсетіледі.</w:t>
      </w:r>
    </w:p>
    <w:p>
      <w:pPr>
        <w:spacing w:after="0"/>
        <w:ind w:left="0"/>
        <w:jc w:val="both"/>
      </w:pPr>
      <w:r>
        <w:rPr>
          <w:rFonts w:ascii="Times New Roman"/>
          <w:b w:val="false"/>
          <w:i w:val="false"/>
          <w:color w:val="000000"/>
          <w:sz w:val="28"/>
        </w:rPr>
        <w:t>
      30. Уәкілетті орган Комиссия шешімінің негізінде сыйлықақылар беруді жүзеге асырады.</w:t>
      </w:r>
    </w:p>
    <w:p>
      <w:pPr>
        <w:spacing w:after="0"/>
        <w:ind w:left="0"/>
        <w:jc w:val="both"/>
      </w:pPr>
      <w:r>
        <w:rPr>
          <w:rFonts w:ascii="Times New Roman"/>
          <w:b w:val="false"/>
          <w:i w:val="false"/>
          <w:color w:val="000000"/>
          <w:sz w:val="28"/>
        </w:rPr>
        <w:t>
      Сыйлықақы беру Уәкілетті органның шешімімен ресімделеді.";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Премьер-Министрінің орынбасары - Мәдениет және ақпарат министрінің 27.03.2026 </w:t>
      </w:r>
      <w:r>
        <w:rPr>
          <w:rFonts w:ascii="Times New Roman"/>
          <w:b w:val="false"/>
          <w:i w:val="false"/>
          <w:color w:val="000000"/>
          <w:sz w:val="28"/>
        </w:rPr>
        <w:t>№ 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xml:space="preserve">
      6. "Жыл волонтері" халықаралық сыйлығын беру қағидаларын бекіту туралы" Қазақстан Республикасы Ақпарат және қоғамдық даму министрінің 2020 жылғы 12 қазандағы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21420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2019 жылғы 26 наурыздағы № 142 қаулысымен бекітілген Қазақстан Республикасы Ақпарат және қоғамдық даму министрлігі ережесінің 16-тармағы орталық аппаратының функцияларының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2" w:id="9"/>
    <w:p>
      <w:pPr>
        <w:spacing w:after="0"/>
        <w:ind w:left="0"/>
        <w:jc w:val="both"/>
      </w:pPr>
      <w:r>
        <w:rPr>
          <w:rFonts w:ascii="Times New Roman"/>
          <w:b w:val="false"/>
          <w:i w:val="false"/>
          <w:color w:val="000000"/>
          <w:sz w:val="28"/>
        </w:rPr>
        <w:t xml:space="preserve">
      көрсетілген бұйрықпен бекітілген "Жыл волонтері" халықаралық сыйлығын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"Жыл волонтері" халықаралық сыйлығын беру қағидалары (бұдан әрі - Қағидалар) Қазақстан Республикасы Үкіметінің 2019 жылғы 26 наурыздағы № 142 қаулысымен бекітілген Қазақстан Республикасы Ақпарат және қоғамдық даму министрлігі ережесінің 16-тармағы орталық аппаратының функцияларының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"Жыл волонтері" халықаралық сыйлығын беру тәртібін айқындайды.";</w:t>
      </w:r>
    </w:p>
    <w:bookmarkStart w:name="z54" w:id="10"/>
    <w:p>
      <w:pPr>
        <w:spacing w:after="0"/>
        <w:ind w:left="0"/>
        <w:jc w:val="both"/>
      </w:pPr>
      <w:r>
        <w:rPr>
          <w:rFonts w:ascii="Times New Roman"/>
          <w:b w:val="false"/>
          <w:i w:val="false"/>
          <w:color w:val="000000"/>
          <w:sz w:val="28"/>
        </w:rPr>
        <w:t>
      мынадай мазмұндағы 10-1-тармақпен толықтырылсын:</w:t>
      </w:r>
    </w:p>
    <w:bookmarkEnd w:id="10"/>
    <w:p>
      <w:pPr>
        <w:spacing w:after="0"/>
        <w:ind w:left="0"/>
        <w:jc w:val="both"/>
      </w:pPr>
      <w:r>
        <w:rPr>
          <w:rFonts w:ascii="Times New Roman"/>
          <w:b w:val="false"/>
          <w:i w:val="false"/>
          <w:color w:val="000000"/>
          <w:sz w:val="28"/>
        </w:rPr>
        <w:t>
      "10-1. Құжаттар топтамасы толық ұсынылмаған, сондай-ақ сыйлықақы алуға арналған өтінімнің осы Қағидалардың 10-тармағында көрсетілген талаптарға сәйкессіздігі анықталған жағдайда, уәкілетті орган сыйлықақы алуға өтінімдерді қабылдау мерзімі аяқталған күннен бастап 2 (екі) жұмыс күні ішінде сыйлықақыны алуға арналған өтінімде көрсетілген үміткердің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Хабарламаны алған күннен бастап 2 (екі) жұмыс күні ішінде үміткер уәкілетті органға ескертулерді ескере отырып, құжаттарды және сыйлықақы алуға талаптарға сәйкес келтірілген өтінімді ұсынады.</w:t>
      </w:r>
    </w:p>
    <w:p>
      <w:pPr>
        <w:spacing w:after="0"/>
        <w:ind w:left="0"/>
        <w:jc w:val="both"/>
      </w:pPr>
      <w:r>
        <w:rPr>
          <w:rFonts w:ascii="Times New Roman"/>
          <w:b w:val="false"/>
          <w:i w:val="false"/>
          <w:color w:val="000000"/>
          <w:sz w:val="28"/>
        </w:rPr>
        <w:t>
      Сыйлықақы алуға арналған өтінім осы Қағидалардың 10-тармағында көрсетілген талаптарға сәйкес келмеген жағдайда, уәкілетті орган 1 (бір) жұмыс күні ішінде үміткерге сыйлық алуға өтінімді қараудан бас тарту туралы жазбаша уәжді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Уәкілетті орган өтінімдерді қабылдау аяқталғаннан кейін күнтізбелік 7 (жеті) күн ішінде Сыйлыққа үміткерлердің тізбесін qazvolunteer.kz бірыңғай онлайн-платформасында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"21. Комиссияның шешімі хаттамамен ресімделеді. </w:t>
      </w:r>
    </w:p>
    <w:p>
      <w:pPr>
        <w:spacing w:after="0"/>
        <w:ind w:left="0"/>
        <w:jc w:val="both"/>
      </w:pPr>
      <w:r>
        <w:rPr>
          <w:rFonts w:ascii="Times New Roman"/>
          <w:b w:val="false"/>
          <w:i w:val="false"/>
          <w:color w:val="000000"/>
          <w:sz w:val="28"/>
        </w:rPr>
        <w:t>
      Үміткерге хаттамаға қол қойылғанға дейін 3 (үш) жұмыс күнінен кешіктірмей хаттама жобасы мен бағалау парағы қоса беріле отырып, хабарлама жіберіледі.</w:t>
      </w:r>
    </w:p>
    <w:p>
      <w:pPr>
        <w:spacing w:after="0"/>
        <w:ind w:left="0"/>
        <w:jc w:val="both"/>
      </w:pPr>
      <w:r>
        <w:rPr>
          <w:rFonts w:ascii="Times New Roman"/>
          <w:b w:val="false"/>
          <w:i w:val="false"/>
          <w:color w:val="000000"/>
          <w:sz w:val="28"/>
        </w:rPr>
        <w:t>
      Үміткер хаттаманың алдын ала жобасын алған күннен бастап 2 (екі) жұмыс күнінен кешіктірілмейтін мерзімде хаттаманың алдын ала жобасына қарсылық береді.</w:t>
      </w:r>
    </w:p>
    <w:p>
      <w:pPr>
        <w:spacing w:after="0"/>
        <w:ind w:left="0"/>
        <w:jc w:val="both"/>
      </w:pPr>
      <w:r>
        <w:rPr>
          <w:rFonts w:ascii="Times New Roman"/>
          <w:b w:val="false"/>
          <w:i w:val="false"/>
          <w:color w:val="000000"/>
          <w:sz w:val="28"/>
        </w:rPr>
        <w:t>
      Үміткерлердің хаттама жобасына қарсылықтары келіп түскен жағдайда, олар қаралғаннан кейін Комиссия төрағасы мен оның мүшелері Комиссия хаттамасына қол қояды және волонтерлердің qazvolunteer.kz. бірыңғай онлайн-платформасында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Мәдениет және ақпарат министрінің м.а. 20.08.2024 </w:t>
      </w:r>
      <w:r>
        <w:rPr>
          <w:rFonts w:ascii="Times New Roman"/>
          <w:b w:val="false"/>
          <w:i w:val="false"/>
          <w:color w:val="ff0000"/>
          <w:sz w:val="28"/>
        </w:rPr>
        <w:t>№ 364-НҚ</w:t>
      </w:r>
      <w:r>
        <w:rPr>
          <w:rFonts w:ascii="Times New Roman"/>
          <w:b w:val="false"/>
          <w:i w:val="false"/>
          <w:color w:val="ff0000"/>
          <w:sz w:val="28"/>
        </w:rPr>
        <w:t xml:space="preserve"> (20.08.2024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Мәдениет және ақпарат министрінің 05.09.2024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сыйлықақыларды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w:t>
            </w:r>
          </w:p>
        </w:tc>
      </w:tr>
    </w:tbl>
    <w:p>
      <w:pPr>
        <w:spacing w:after="0"/>
        <w:ind w:left="0"/>
        <w:jc w:val="left"/>
      </w:pPr>
      <w:r>
        <w:rPr>
          <w:rFonts w:ascii="Times New Roman"/>
          <w:b/>
          <w:i w:val="false"/>
          <w:color w:val="000000"/>
        </w:rPr>
        <w:t xml:space="preserve"> Үкіметтік емес ұйымдарға арналған сыйлықақыларды беру конкурсына қатысуға өтініш</w:t>
      </w:r>
    </w:p>
    <w:p>
      <w:pPr>
        <w:spacing w:after="0"/>
        <w:ind w:left="0"/>
        <w:jc w:val="both"/>
      </w:pPr>
      <w:r>
        <w:rPr>
          <w:rFonts w:ascii="Times New Roman"/>
          <w:b w:val="false"/>
          <w:i w:val="false"/>
          <w:color w:val="000000"/>
          <w:sz w:val="28"/>
        </w:rPr>
        <w:t>
      Осы өтінішпен ____________________________________________________________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атауын көрсету)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бағыты бойынша   ("Қазақстан Республикасындағы мемлекеттік әлеуметтік тапсырыс,</w:t>
      </w:r>
    </w:p>
    <w:p>
      <w:pPr>
        <w:spacing w:after="0"/>
        <w:ind w:left="0"/>
        <w:jc w:val="both"/>
      </w:pPr>
      <w:r>
        <w:rPr>
          <w:rFonts w:ascii="Times New Roman"/>
          <w:b w:val="false"/>
          <w:i w:val="false"/>
          <w:color w:val="000000"/>
          <w:sz w:val="28"/>
        </w:rPr>
        <w:t>үкіметтік емес ұйымдарға арналған  гранттар және сыйлықақылар туралы" Қазақстан</w:t>
      </w:r>
    </w:p>
    <w:p>
      <w:pPr>
        <w:spacing w:after="0"/>
        <w:ind w:left="0"/>
        <w:jc w:val="both"/>
      </w:pPr>
      <w:r>
        <w:rPr>
          <w:rFonts w:ascii="Times New Roman"/>
          <w:b w:val="false"/>
          <w:i w:val="false"/>
          <w:color w:val="000000"/>
          <w:sz w:val="28"/>
        </w:rPr>
        <w:t>Республикасы Заңының 5-бабына сәйкес бағытты көрсету)  үкіметтік емес ұйымдарға</w:t>
      </w:r>
    </w:p>
    <w:p>
      <w:pPr>
        <w:spacing w:after="0"/>
        <w:ind w:left="0"/>
        <w:jc w:val="both"/>
      </w:pPr>
      <w:r>
        <w:rPr>
          <w:rFonts w:ascii="Times New Roman"/>
          <w:b w:val="false"/>
          <w:i w:val="false"/>
          <w:color w:val="000000"/>
          <w:sz w:val="28"/>
        </w:rPr>
        <w:t xml:space="preserve">арналған сыйлықақыларды беру конкурсына қатысуға ниет білдіреді.  </w:t>
      </w:r>
    </w:p>
    <w:p>
      <w:pPr>
        <w:spacing w:after="0"/>
        <w:ind w:left="0"/>
        <w:jc w:val="both"/>
      </w:pPr>
      <w:r>
        <w:rPr>
          <w:rFonts w:ascii="Times New Roman"/>
          <w:b w:val="false"/>
          <w:i w:val="false"/>
          <w:color w:val="000000"/>
          <w:sz w:val="28"/>
        </w:rPr>
        <w:t xml:space="preserve">Өтінімді толтыру күні: 20___ жылғы "___" 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Лауазымы                                     (қолы)   </w:t>
      </w:r>
    </w:p>
    <w:p>
      <w:pPr>
        <w:spacing w:after="0"/>
        <w:ind w:left="0"/>
        <w:jc w:val="both"/>
      </w:pPr>
      <w:r>
        <w:rPr>
          <w:rFonts w:ascii="Times New Roman"/>
          <w:b w:val="false"/>
          <w:i w:val="false"/>
          <w:color w:val="000000"/>
          <w:sz w:val="28"/>
        </w:rPr>
        <w:t>Т.А.Ә. (болған жағдайда)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сыйлықақыларды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Сыйлықақыға ұсынылған ізденушінің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ұсынылған ізденуші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үсынылған ізденушінің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нысанасы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мақсаттары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(оның ішінде мобильді) телефонының нөмірлері және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20___ жылғы "___" 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Т.А.Ә. (болған жағдайда)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Мәдениет және ақпарат министрінің 27.03.2026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"Жыл волонтері" халықаралық</w:t>
            </w:r>
            <w:r>
              <w:br/>
            </w:r>
            <w:r>
              <w:rPr>
                <w:rFonts w:ascii="Times New Roman"/>
                <w:b w:val="false"/>
                <w:i w:val="false"/>
                <w:color w:val="000000"/>
                <w:sz w:val="20"/>
              </w:rPr>
              <w:t>сыйлығын тағайындау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Сыйлық алуға үміткердің тіркелу өтінімі</w:t>
      </w:r>
    </w:p>
    <w:p>
      <w:pPr>
        <w:spacing w:after="0"/>
        <w:ind w:left="0"/>
        <w:jc w:val="both"/>
      </w:pPr>
      <w:r>
        <w:rPr>
          <w:rFonts w:ascii="Times New Roman"/>
          <w:b w:val="false"/>
          <w:i w:val="false"/>
          <w:color w:val="000000"/>
          <w:sz w:val="28"/>
        </w:rPr>
        <w:t xml:space="preserve">
      1. Толық атауы (заңды тұлғалар үшін)/тегі, аты, әкесінің аты (бар болған жағдайда), </w:t>
      </w:r>
    </w:p>
    <w:p>
      <w:pPr>
        <w:spacing w:after="0"/>
        <w:ind w:left="0"/>
        <w:jc w:val="both"/>
      </w:pPr>
      <w:r>
        <w:rPr>
          <w:rFonts w:ascii="Times New Roman"/>
          <w:b w:val="false"/>
          <w:i w:val="false"/>
          <w:color w:val="000000"/>
          <w:sz w:val="28"/>
        </w:rPr>
        <w:t xml:space="preserve"> (жеке тұлғалар үшін)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2. Номинациясы ___________________________________________________________</w:t>
      </w:r>
    </w:p>
    <w:p>
      <w:pPr>
        <w:spacing w:after="0"/>
        <w:ind w:left="0"/>
        <w:jc w:val="both"/>
      </w:pPr>
      <w:r>
        <w:rPr>
          <w:rFonts w:ascii="Times New Roman"/>
          <w:b w:val="false"/>
          <w:i w:val="false"/>
          <w:color w:val="000000"/>
          <w:sz w:val="28"/>
        </w:rPr>
        <w:t>3. Әлеуметтік бағытталған, қоғамдық пайдалы міндеттерді шешуге қосқан үлесін</w:t>
      </w:r>
    </w:p>
    <w:p>
      <w:pPr>
        <w:spacing w:after="0"/>
        <w:ind w:left="0"/>
        <w:jc w:val="both"/>
      </w:pPr>
      <w:r>
        <w:rPr>
          <w:rFonts w:ascii="Times New Roman"/>
          <w:b w:val="false"/>
          <w:i w:val="false"/>
          <w:color w:val="000000"/>
          <w:sz w:val="28"/>
        </w:rPr>
        <w:t>сипаттаңыз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Байланыс телефоны ______________________________________________________</w:t>
      </w:r>
    </w:p>
    <w:p>
      <w:pPr>
        <w:spacing w:after="0"/>
        <w:ind w:left="0"/>
        <w:jc w:val="both"/>
      </w:pPr>
      <w:r>
        <w:rPr>
          <w:rFonts w:ascii="Times New Roman"/>
          <w:b w:val="false"/>
          <w:i w:val="false"/>
          <w:color w:val="000000"/>
          <w:sz w:val="28"/>
        </w:rPr>
        <w:t>5. Электрондық мекенжайы _________________________________________________</w:t>
      </w:r>
    </w:p>
    <w:p>
      <w:pPr>
        <w:spacing w:after="0"/>
        <w:ind w:left="0"/>
        <w:jc w:val="both"/>
      </w:pPr>
      <w:r>
        <w:rPr>
          <w:rFonts w:ascii="Times New Roman"/>
          <w:b w:val="false"/>
          <w:i w:val="false"/>
          <w:color w:val="000000"/>
          <w:sz w:val="28"/>
        </w:rPr>
        <w:t xml:space="preserve">Толтырылған күні: 20___ жылғы "____" 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