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fceb" w14:textId="25ff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аудиті" рәсімдік стандартын бекіту туралы" Қазақстан Республикасы Қаржы министрінің 2017 жылғы 24 сәуірдегі № 272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28 желтоқсандағы № 1340 бұйрығы. Қазақстан Республикасының Әділет министрлігінде 2022 жылғы 5 қаңтарда № 26347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"Қаржылық есептілік аудиті" рәсімдік стандартын бекіту туралы" Қазақстан Республикасы Қаржы министрінің 2017 жылғы 24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"Қаржылық есептілік аудиті" рәсімдік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"Қаржылық есептілік аудиті" рәсімдік стандарты (бұдан әрі – Стандарт)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Қаржылық есептілік (шоғырландырылған қаржылық есептілік) аудитінің мақсаты – Қазақстан Республикасының Ұлттық Банкін қоспағанда, бюджеттік бағдарламалар әкімшілері мен мемлекеттік мекемелердің қаржылық есептілігінің анықтығын негізделген растауды алу болып табылады.</w:t>
      </w:r>
    </w:p>
    <w:p>
      <w:pPr>
        <w:spacing w:after="0"/>
        <w:ind w:left="0"/>
        <w:jc w:val="both"/>
      </w:pPr>
      <w:r>
        <w:rPr>
          <w:rFonts w:ascii="Times New Roman"/>
          <w:b w:val="false"/>
          <w:i w:val="false"/>
          <w:color w:val="000000"/>
          <w:sz w:val="28"/>
        </w:rPr>
        <w:t xml:space="preserve">
      Қаржылық есептілік аудитіне республикалық және жергілікті бюджеттер есебінен ұсталатын мемлекеттік мекемелердің Қазақстан Республикасы Қаржы министрінің 2017 жылғы 1 тамыздағы № 468 (Нормативтік құқықтық актілерді мемлекеттік тіркеу тізілімінде № 15594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 нысандарын және оларды жасау мен ұсыну қағидаларында белгіленген көлемде және нысандар бойынша қаржылық есептілігі және республикалық және жергілікті бюджет есебінен ұсталатын бюджеттiк бағдарламалар әкiмшiлерiнің Қазақстан Республикасы Қаржы министрінің 2016 жылғы 6 желтоқсандағы № 640 (Нормативтік құқықтық актілерді мемлекеттік тіркеу тізілімінде № 14624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қағидаларында белгіленген көлемде және нысандар бойынша шоғырландырылған қаржылық есептiлiктері жатады.</w:t>
      </w:r>
    </w:p>
    <w:p>
      <w:pPr>
        <w:spacing w:after="0"/>
        <w:ind w:left="0"/>
        <w:jc w:val="both"/>
      </w:pPr>
      <w:r>
        <w:rPr>
          <w:rFonts w:ascii="Times New Roman"/>
          <w:b w:val="false"/>
          <w:i w:val="false"/>
          <w:color w:val="000000"/>
          <w:sz w:val="28"/>
        </w:rPr>
        <w:t>
      3. Аудиторлық іс-шараға жауапты тұлға және мемлекеттік аудит тобының жетекшісі аудит жүргізуге басшылық, оны бақылау мерзімі және оның сапасы үшін Заңның 36-бабы 3-тармағына сәйкес жауапты болады.</w:t>
      </w:r>
    </w:p>
    <w:p>
      <w:pPr>
        <w:spacing w:after="0"/>
        <w:ind w:left="0"/>
        <w:jc w:val="both"/>
      </w:pPr>
      <w:r>
        <w:rPr>
          <w:rFonts w:ascii="Times New Roman"/>
          <w:b w:val="false"/>
          <w:i w:val="false"/>
          <w:color w:val="000000"/>
          <w:sz w:val="28"/>
        </w:rPr>
        <w:t>
      Мемлекеттік аудитордың ассистенті аудит барысында өзі жасаған және қол қойған құжаттар үшін Заңның 36-1-бабының 3-тармағына сәйкес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Қаржылық есептілік аудитін жүргізу кезеңдері:</w:t>
      </w:r>
    </w:p>
    <w:p>
      <w:pPr>
        <w:spacing w:after="0"/>
        <w:ind w:left="0"/>
        <w:jc w:val="both"/>
      </w:pPr>
      <w:r>
        <w:rPr>
          <w:rFonts w:ascii="Times New Roman"/>
          <w:b w:val="false"/>
          <w:i w:val="false"/>
          <w:color w:val="000000"/>
          <w:sz w:val="28"/>
        </w:rPr>
        <w:t>
      жоспарлау (ішкі бақылау жүйесін тестілеу; зерттеу әдістерін айқындау (тұтас немесе іріктеулі), аудит жоспарын және бағдарламасын жасау және бекіту);</w:t>
      </w:r>
    </w:p>
    <w:p>
      <w:pPr>
        <w:spacing w:after="0"/>
        <w:ind w:left="0"/>
        <w:jc w:val="both"/>
      </w:pPr>
      <w:r>
        <w:rPr>
          <w:rFonts w:ascii="Times New Roman"/>
          <w:b w:val="false"/>
          <w:i w:val="false"/>
          <w:color w:val="000000"/>
          <w:sz w:val="28"/>
        </w:rPr>
        <w:t>
      аудитті мәні бойынша жүргізу (аудиторлық дәлелдерді, аудиторлық рәсімдерді, аудиторлық іріктеуді жинау);</w:t>
      </w:r>
    </w:p>
    <w:p>
      <w:pPr>
        <w:spacing w:after="0"/>
        <w:ind w:left="0"/>
        <w:jc w:val="both"/>
      </w:pPr>
      <w:r>
        <w:rPr>
          <w:rFonts w:ascii="Times New Roman"/>
          <w:b w:val="false"/>
          <w:i w:val="false"/>
          <w:color w:val="000000"/>
          <w:sz w:val="28"/>
        </w:rPr>
        <w:t>
      аудитті аяқтау (аудит нәтижелерін қорыту және оларды құжаттық рәсімдеу).";</w:t>
      </w:r>
    </w:p>
    <w:bookmarkStart w:name="z6" w:id="0"/>
    <w:p>
      <w:pPr>
        <w:spacing w:after="0"/>
        <w:ind w:left="0"/>
        <w:jc w:val="both"/>
      </w:pPr>
      <w:r>
        <w:rPr>
          <w:rFonts w:ascii="Times New Roman"/>
          <w:b w:val="false"/>
          <w:i w:val="false"/>
          <w:color w:val="000000"/>
          <w:sz w:val="28"/>
        </w:rPr>
        <w:t>
      мынадай редакциядағы 8-1-тармақпен толықтырылсын:</w:t>
      </w:r>
    </w:p>
    <w:bookmarkEnd w:id="0"/>
    <w:p>
      <w:pPr>
        <w:spacing w:after="0"/>
        <w:ind w:left="0"/>
        <w:jc w:val="both"/>
      </w:pPr>
      <w:r>
        <w:rPr>
          <w:rFonts w:ascii="Times New Roman"/>
          <w:b w:val="false"/>
          <w:i w:val="false"/>
          <w:color w:val="000000"/>
          <w:sz w:val="28"/>
        </w:rPr>
        <w:t>
      "8-1. Осы Стандартта мынадай ұғымдар пайдаланылады:</w:t>
      </w:r>
    </w:p>
    <w:p>
      <w:pPr>
        <w:spacing w:after="0"/>
        <w:ind w:left="0"/>
        <w:jc w:val="both"/>
      </w:pPr>
      <w:r>
        <w:rPr>
          <w:rFonts w:ascii="Times New Roman"/>
          <w:b w:val="false"/>
          <w:i w:val="false"/>
          <w:color w:val="000000"/>
          <w:sz w:val="28"/>
        </w:rPr>
        <w:t>
      аудиторлық тәуекел – аудиторлық пікірді тиісінше білдірмеу және аудиторлық тексерудің тиімсіздігі туралы мемлекеттік аудитордың тәуекелі;</w:t>
      </w:r>
    </w:p>
    <w:p>
      <w:pPr>
        <w:spacing w:after="0"/>
        <w:ind w:left="0"/>
        <w:jc w:val="both"/>
      </w:pPr>
      <w:r>
        <w:rPr>
          <w:rFonts w:ascii="Times New Roman"/>
          <w:b w:val="false"/>
          <w:i w:val="false"/>
          <w:color w:val="000000"/>
          <w:sz w:val="28"/>
        </w:rPr>
        <w:t>
      аудиторлық файл – аудиторлық іс-шараның барлық кезеңдері бойынша, оның ішінде аудит объектісінен және басқа да сыртқы ақпарат көздерінен алынған мемлекеттік аудит тобының мүшелері жасаған жүйелендірілген және хронологиялық тәртіппен топтастырылған құжаттар пакеті;</w:t>
      </w:r>
    </w:p>
    <w:p>
      <w:pPr>
        <w:spacing w:after="0"/>
        <w:ind w:left="0"/>
        <w:jc w:val="both"/>
      </w:pPr>
      <w:r>
        <w:rPr>
          <w:rFonts w:ascii="Times New Roman"/>
          <w:b w:val="false"/>
          <w:i w:val="false"/>
          <w:color w:val="000000"/>
          <w:sz w:val="28"/>
        </w:rPr>
        <w:t>
      қайталап орындау – бұл мемлекеттік аудитордың олармен қолданылатын бақылау құралдары бойынша аудит объектісінің басшылығына және қызметкерлеріне қатысты бақылау іс-қимылдары;</w:t>
      </w:r>
    </w:p>
    <w:p>
      <w:pPr>
        <w:spacing w:after="0"/>
        <w:ind w:left="0"/>
        <w:jc w:val="both"/>
      </w:pPr>
      <w:r>
        <w:rPr>
          <w:rFonts w:ascii="Times New Roman"/>
          <w:b w:val="false"/>
          <w:i w:val="false"/>
          <w:color w:val="000000"/>
          <w:sz w:val="28"/>
        </w:rPr>
        <w:t>
      сыртқы растау – мемлекеттік аудитор үшінші тараптың (растаушы тараптың) қағаз, электрондық тасығыштарда тікелей жазбаша жауап түрінде алған аудиторлық дәлелдеме;</w:t>
      </w:r>
    </w:p>
    <w:p>
      <w:pPr>
        <w:spacing w:after="0"/>
        <w:ind w:left="0"/>
        <w:jc w:val="both"/>
      </w:pPr>
      <w:r>
        <w:rPr>
          <w:rFonts w:ascii="Times New Roman"/>
          <w:b w:val="false"/>
          <w:i w:val="false"/>
          <w:color w:val="000000"/>
          <w:sz w:val="28"/>
        </w:rPr>
        <w:t>
      тәуекелді бағалау жөніндегі рәсімдер – қаржылық есептілік және жазбаша растау деңгейінде алаяқтық немесе қате себептері бойынша ақпаратты айтарлықтай бұрмалау тәуекелдерін анықтау және бағалау мақсатында ұйымның ішкі бақылау жүйесін қоса алғанда, ұйым және оның қызметінің шарттары туралы ақпарат алу үшін мемлекеттік аудитор орындайтын аудиторлық іс-әрекеттер.";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Қазақстан Республикасының арнайы мемлекеттік органдарында мемлекеттік аудит және қаржылық бақылау Республикалық бюджеттің атқарылуын бақылау жөніндегі есеп комитетімен және ішкі мемлекеттік аудит жөніндегі уәкілетті органмен келісу бойынша Заңның 2-бабы 3-тармағына сәйкес осы органдардың бірінші басшылары айқындайтын тәртіппен жүзеге асырылады.</w:t>
      </w:r>
    </w:p>
    <w:p>
      <w:pPr>
        <w:spacing w:after="0"/>
        <w:ind w:left="0"/>
        <w:jc w:val="both"/>
      </w:pPr>
      <w:r>
        <w:rPr>
          <w:rFonts w:ascii="Times New Roman"/>
          <w:b w:val="false"/>
          <w:i w:val="false"/>
          <w:color w:val="000000"/>
          <w:sz w:val="28"/>
        </w:rPr>
        <w:t>
      10. Мемлекеттік аудит тобының жетекшісі жоспар әзірлейді, онда мемлекеттік аудиттің үлгісі мен мерзімдері, мемлекеттік аудит объектілері мен жүру маршруттары, қажетті кадрлық ресурстар, аудиторлық іс-шарада қамтылатын қаражат және (немесе) активтер көлемі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Қаржылық есептілік аудитін жоспарлау жөніндегі жұмыстардың сипаты мен ауқымы аудит объектісінің ұйымдық құрылымының мөлшері мен күрделілігіне, белгілі бір аудиторлық тапсырмада айқындалған мақсаттарына, мемлекеттік аудитордың аудиттелетін объект қызметінің ерекшеліктерін түсінуге байланысты.</w:t>
      </w:r>
    </w:p>
    <w:p>
      <w:pPr>
        <w:spacing w:after="0"/>
        <w:ind w:left="0"/>
        <w:jc w:val="both"/>
      </w:pPr>
      <w:r>
        <w:rPr>
          <w:rFonts w:ascii="Times New Roman"/>
          <w:b w:val="false"/>
          <w:i w:val="false"/>
          <w:color w:val="000000"/>
          <w:sz w:val="28"/>
        </w:rPr>
        <w:t>
      13. Жоспарлау кезінде елеулі бұрмалану тәуекелдерін анықтау мен бағалауға дейін:</w:t>
      </w:r>
    </w:p>
    <w:p>
      <w:pPr>
        <w:spacing w:after="0"/>
        <w:ind w:left="0"/>
        <w:jc w:val="both"/>
      </w:pPr>
      <w:r>
        <w:rPr>
          <w:rFonts w:ascii="Times New Roman"/>
          <w:b w:val="false"/>
          <w:i w:val="false"/>
          <w:color w:val="000000"/>
          <w:sz w:val="28"/>
        </w:rPr>
        <w:t>
      1) аудит объектісінің бухгалтерлік есеп және ішкі бақылау жүйесін зерделеу;</w:t>
      </w:r>
    </w:p>
    <w:p>
      <w:pPr>
        <w:spacing w:after="0"/>
        <w:ind w:left="0"/>
        <w:jc w:val="both"/>
      </w:pPr>
      <w:r>
        <w:rPr>
          <w:rFonts w:ascii="Times New Roman"/>
          <w:b w:val="false"/>
          <w:i w:val="false"/>
          <w:color w:val="000000"/>
          <w:sz w:val="28"/>
        </w:rPr>
        <w:t>
      2) тәуекелдерді бағалау шеңберінде талдамалық рәсімдерді орындау;</w:t>
      </w:r>
    </w:p>
    <w:p>
      <w:pPr>
        <w:spacing w:after="0"/>
        <w:ind w:left="0"/>
        <w:jc w:val="both"/>
      </w:pPr>
      <w:r>
        <w:rPr>
          <w:rFonts w:ascii="Times New Roman"/>
          <w:b w:val="false"/>
          <w:i w:val="false"/>
          <w:color w:val="000000"/>
          <w:sz w:val="28"/>
        </w:rPr>
        <w:t>
      3) маңыздылық деңгейін анықтау;</w:t>
      </w:r>
    </w:p>
    <w:p>
      <w:pPr>
        <w:spacing w:after="0"/>
        <w:ind w:left="0"/>
        <w:jc w:val="both"/>
      </w:pPr>
      <w:r>
        <w:rPr>
          <w:rFonts w:ascii="Times New Roman"/>
          <w:b w:val="false"/>
          <w:i w:val="false"/>
          <w:color w:val="000000"/>
          <w:sz w:val="28"/>
        </w:rPr>
        <w:t>
      4) шоғырландырылған қаржылық есептіліктің компоненттеріне қатысты талдамалық рәсімдерді орындау қажет.</w:t>
      </w:r>
    </w:p>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есептілігінің компоненттері – бюджеттік бағдарламалар әкімшісінің ведомстволық бағынысты мемлекеттік мекемелерінің жеке қаржылық есептілігі, сондай-ақ оның ведомстволарының шоғырландырылған қаржылық есептілігі.</w:t>
      </w:r>
    </w:p>
    <w:p>
      <w:pPr>
        <w:spacing w:after="0"/>
        <w:ind w:left="0"/>
        <w:jc w:val="both"/>
      </w:pPr>
      <w:r>
        <w:rPr>
          <w:rFonts w:ascii="Times New Roman"/>
          <w:b w:val="false"/>
          <w:i w:val="false"/>
          <w:color w:val="000000"/>
          <w:sz w:val="28"/>
        </w:rPr>
        <w:t>
      14. Жоспарлау процесінде үздіксіз ақпарат жинау және өңдеу процесінің жолымен мемлекеттік аудитор аудит объектісі қызметі туралы алынған мәліметтерді ескереді. Бұл ретте алдыңғы сатыларда алынатын ақпарат бұдан алдыңғы сатыларда алынған деректерді толықтырады.</w:t>
      </w:r>
    </w:p>
    <w:p>
      <w:pPr>
        <w:spacing w:after="0"/>
        <w:ind w:left="0"/>
        <w:jc w:val="both"/>
      </w:pPr>
      <w:r>
        <w:rPr>
          <w:rFonts w:ascii="Times New Roman"/>
          <w:b w:val="false"/>
          <w:i w:val="false"/>
          <w:color w:val="000000"/>
          <w:sz w:val="28"/>
        </w:rPr>
        <w:t>
      Аудит жоспары мен бағдарламасы Ішкі мемлекеттік аудит жүргізу қағидаларының талаптарын есепке ала отырып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Мемлекеттік аудитор аудиттелетін объектінің қаржылық операциялары мен қаржылық есептілігіне (шоғырландырылған қаржылық есептілігіне) әсер ететін факторларды бағалайды: </w:t>
      </w:r>
    </w:p>
    <w:p>
      <w:pPr>
        <w:spacing w:after="0"/>
        <w:ind w:left="0"/>
        <w:jc w:val="both"/>
      </w:pPr>
      <w:r>
        <w:rPr>
          <w:rFonts w:ascii="Times New Roman"/>
          <w:b w:val="false"/>
          <w:i w:val="false"/>
          <w:color w:val="000000"/>
          <w:sz w:val="28"/>
        </w:rPr>
        <w:t>
      1) Қазақстан Республикасының бухгалтерлік есепті жүргізу мен қаржылық есептілікті жасау жөніндегі нормативтік құқықтық актілерін;</w:t>
      </w:r>
    </w:p>
    <w:p>
      <w:pPr>
        <w:spacing w:after="0"/>
        <w:ind w:left="0"/>
        <w:jc w:val="both"/>
      </w:pPr>
      <w:r>
        <w:rPr>
          <w:rFonts w:ascii="Times New Roman"/>
          <w:b w:val="false"/>
          <w:i w:val="false"/>
          <w:color w:val="000000"/>
          <w:sz w:val="28"/>
        </w:rPr>
        <w:t>
      2) аудит объектісінің құрылымын, құрылымдық бөлімшелер арасында міндеттерді бөлуді;</w:t>
      </w:r>
    </w:p>
    <w:p>
      <w:pPr>
        <w:spacing w:after="0"/>
        <w:ind w:left="0"/>
        <w:jc w:val="both"/>
      </w:pPr>
      <w:r>
        <w:rPr>
          <w:rFonts w:ascii="Times New Roman"/>
          <w:b w:val="false"/>
          <w:i w:val="false"/>
          <w:color w:val="000000"/>
          <w:sz w:val="28"/>
        </w:rPr>
        <w:t>
      3) бухгалтерлік есеп жүйесін;</w:t>
      </w:r>
    </w:p>
    <w:p>
      <w:pPr>
        <w:spacing w:after="0"/>
        <w:ind w:left="0"/>
        <w:jc w:val="both"/>
      </w:pPr>
      <w:r>
        <w:rPr>
          <w:rFonts w:ascii="Times New Roman"/>
          <w:b w:val="false"/>
          <w:i w:val="false"/>
          <w:color w:val="000000"/>
          <w:sz w:val="28"/>
        </w:rPr>
        <w:t>
      4) ішкі бақылау жүйесін;</w:t>
      </w:r>
    </w:p>
    <w:p>
      <w:pPr>
        <w:spacing w:after="0"/>
        <w:ind w:left="0"/>
        <w:jc w:val="both"/>
      </w:pPr>
      <w:r>
        <w:rPr>
          <w:rFonts w:ascii="Times New Roman"/>
          <w:b w:val="false"/>
          <w:i w:val="false"/>
          <w:color w:val="000000"/>
          <w:sz w:val="28"/>
        </w:rPr>
        <w:t>
      5) қорытындылары қаржылық есептілікке әсер еткен не әсер еткен құқықтық даулар мен сот талқылауларының болуын;</w:t>
      </w:r>
    </w:p>
    <w:p>
      <w:pPr>
        <w:spacing w:after="0"/>
        <w:ind w:left="0"/>
        <w:jc w:val="both"/>
      </w:pPr>
      <w:r>
        <w:rPr>
          <w:rFonts w:ascii="Times New Roman"/>
          <w:b w:val="false"/>
          <w:i w:val="false"/>
          <w:color w:val="000000"/>
          <w:sz w:val="28"/>
        </w:rPr>
        <w:t>
      6) тәуекелдерді бағалауды, оның ішінде алдыңғы қаржылық есептілік аудиттерінің нәтижелерін (алдыңғы аудиттердің нәтижелерін зерделеу, аудиторлық құжаттаманы (аудиторлық файлдарды) қамтитын сақтау папкаларымен танысу, ұсынымдардың орындалуын бақылау және алдыңғы аудиттер барысында анықталған бұзушылықтарды жою);</w:t>
      </w:r>
    </w:p>
    <w:p>
      <w:pPr>
        <w:spacing w:after="0"/>
        <w:ind w:left="0"/>
        <w:jc w:val="both"/>
      </w:pPr>
      <w:r>
        <w:rPr>
          <w:rFonts w:ascii="Times New Roman"/>
          <w:b w:val="false"/>
          <w:i w:val="false"/>
          <w:color w:val="000000"/>
          <w:sz w:val="28"/>
        </w:rPr>
        <w:t>
      7) шоғырландырылған қаржылық есептілік компоненттерін, оның ішінде жекелеген компоненттердің немесе олардың қаржылық есептілік баптарының маңыздылығын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Аудиторлық тәуекел мыналардан тұрады:</w:t>
      </w:r>
    </w:p>
    <w:p>
      <w:pPr>
        <w:spacing w:after="0"/>
        <w:ind w:left="0"/>
        <w:jc w:val="both"/>
      </w:pPr>
      <w:r>
        <w:rPr>
          <w:rFonts w:ascii="Times New Roman"/>
          <w:b w:val="false"/>
          <w:i w:val="false"/>
          <w:color w:val="000000"/>
          <w:sz w:val="28"/>
        </w:rPr>
        <w:t>
      ажырамайтын тәуекел;</w:t>
      </w:r>
    </w:p>
    <w:p>
      <w:pPr>
        <w:spacing w:after="0"/>
        <w:ind w:left="0"/>
        <w:jc w:val="both"/>
      </w:pPr>
      <w:r>
        <w:rPr>
          <w:rFonts w:ascii="Times New Roman"/>
          <w:b w:val="false"/>
          <w:i w:val="false"/>
          <w:color w:val="000000"/>
          <w:sz w:val="28"/>
        </w:rPr>
        <w:t>
      бақылау құралдарының тәуекелін;</w:t>
      </w:r>
    </w:p>
    <w:p>
      <w:pPr>
        <w:spacing w:after="0"/>
        <w:ind w:left="0"/>
        <w:jc w:val="both"/>
      </w:pPr>
      <w:r>
        <w:rPr>
          <w:rFonts w:ascii="Times New Roman"/>
          <w:b w:val="false"/>
          <w:i w:val="false"/>
          <w:color w:val="000000"/>
          <w:sz w:val="28"/>
        </w:rPr>
        <w:t>
      тәуекел кездеспеген.</w:t>
      </w:r>
    </w:p>
    <w:p>
      <w:pPr>
        <w:spacing w:after="0"/>
        <w:ind w:left="0"/>
        <w:jc w:val="both"/>
      </w:pPr>
      <w:r>
        <w:rPr>
          <w:rFonts w:ascii="Times New Roman"/>
          <w:b w:val="false"/>
          <w:i w:val="false"/>
          <w:color w:val="000000"/>
          <w:sz w:val="28"/>
        </w:rPr>
        <w:t>
      Аудиторлық тәуекел жоспарланған аудиторлық іс-шаралар көлемінің 5%-ы мөлшерінде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Аудиторлық тәуекел елеулі бұрмалаулар тәуекелі мен анықталмау тәуекелінен тұрады.</w:t>
      </w:r>
    </w:p>
    <w:p>
      <w:pPr>
        <w:spacing w:after="0"/>
        <w:ind w:left="0"/>
        <w:jc w:val="both"/>
      </w:pPr>
      <w:r>
        <w:rPr>
          <w:rFonts w:ascii="Times New Roman"/>
          <w:b w:val="false"/>
          <w:i w:val="false"/>
          <w:color w:val="000000"/>
          <w:sz w:val="28"/>
        </w:rPr>
        <w:t>
      Елеулі бұрмалау тәуекелі ажырамас тәуекел мен бақылау құралдарының тәуекелінен тұрады.</w:t>
      </w:r>
    </w:p>
    <w:p>
      <w:pPr>
        <w:spacing w:after="0"/>
        <w:ind w:left="0"/>
        <w:jc w:val="both"/>
      </w:pPr>
      <w:r>
        <w:rPr>
          <w:rFonts w:ascii="Times New Roman"/>
          <w:b w:val="false"/>
          <w:i w:val="false"/>
          <w:color w:val="000000"/>
          <w:sz w:val="28"/>
        </w:rPr>
        <w:t>
      Мемлекеттік аудитор ажырамас тәуекелдің шамасына әсер ететін факторларды бағалау үшін кәсіби пайымын қаржылық есептіліктегі ақпаратты көрсету деңгейінде де, сол сияқты шоттар сальдосы мен шаруашылық операциялардың сыныбы деңгейінде де пайдаланады.</w:t>
      </w:r>
    </w:p>
    <w:p>
      <w:pPr>
        <w:spacing w:after="0"/>
        <w:ind w:left="0"/>
        <w:jc w:val="both"/>
      </w:pPr>
      <w:r>
        <w:rPr>
          <w:rFonts w:ascii="Times New Roman"/>
          <w:b w:val="false"/>
          <w:i w:val="false"/>
          <w:color w:val="000000"/>
          <w:sz w:val="28"/>
        </w:rPr>
        <w:t>
      Бақылау құралдарын бағалау бухгалтерлік есеп және ішкі бақылау жүйелерімен танысқаннан және бақылау құралдарына тестілеу жүргізу жолымен аудиторлық дәлелдемелерді алғаннан кейін жүргізіледі.</w:t>
      </w:r>
    </w:p>
    <w:p>
      <w:pPr>
        <w:spacing w:after="0"/>
        <w:ind w:left="0"/>
        <w:jc w:val="both"/>
      </w:pPr>
      <w:r>
        <w:rPr>
          <w:rFonts w:ascii="Times New Roman"/>
          <w:b w:val="false"/>
          <w:i w:val="false"/>
          <w:color w:val="000000"/>
          <w:sz w:val="28"/>
        </w:rPr>
        <w:t>
      Аудиторлық тәуекелді бағалау үшін сандық және сапалық әдістер қолданылады.</w:t>
      </w:r>
    </w:p>
    <w:p>
      <w:pPr>
        <w:spacing w:after="0"/>
        <w:ind w:left="0"/>
        <w:jc w:val="both"/>
      </w:pPr>
      <w:r>
        <w:rPr>
          <w:rFonts w:ascii="Times New Roman"/>
          <w:b w:val="false"/>
          <w:i w:val="false"/>
          <w:color w:val="000000"/>
          <w:sz w:val="28"/>
        </w:rPr>
        <w:t>
      Сандық әдіс кезінде аудиторлық тәуекелді есептеу мынадай формуламен жүргізіледі:</w:t>
      </w:r>
    </w:p>
    <w:p>
      <w:pPr>
        <w:spacing w:after="0"/>
        <w:ind w:left="0"/>
        <w:jc w:val="both"/>
      </w:pPr>
      <w:r>
        <w:rPr>
          <w:rFonts w:ascii="Times New Roman"/>
          <w:b w:val="false"/>
          <w:i w:val="false"/>
          <w:color w:val="000000"/>
          <w:sz w:val="28"/>
        </w:rPr>
        <w:t>
      АТ = АжТ х БТ х АнТ, мұнда АТ - аудиторлық тәуекел, АжТ - ажырамас тәуекел, БТ - бақылау құралдарының тәуекелі, АнТ - анықталмау тәуекелі.</w:t>
      </w:r>
    </w:p>
    <w:p>
      <w:pPr>
        <w:spacing w:after="0"/>
        <w:ind w:left="0"/>
        <w:jc w:val="both"/>
      </w:pPr>
      <w:r>
        <w:rPr>
          <w:rFonts w:ascii="Times New Roman"/>
          <w:b w:val="false"/>
          <w:i w:val="false"/>
          <w:color w:val="000000"/>
          <w:sz w:val="28"/>
        </w:rPr>
        <w:t>
      Аудиторлық тәуекелді сапалық бағалау әдісі, мемлекеттік аудитордың тәжірибесі мен оның аудит объектісінің қызмет саласын білуіне сүйене отырып, қаржылық есептілік деңгейіндегі аудиторлық тәуекелді тұтастай немесе жоғары, орташа, төмен ретінде операциялардың жекелеген сыныптарын айқындауымен және осы бағалауды жоспарлау кезінде пайдалануымен тұжырымдалады.</w:t>
      </w:r>
    </w:p>
    <w:p>
      <w:pPr>
        <w:spacing w:after="0"/>
        <w:ind w:left="0"/>
        <w:jc w:val="both"/>
      </w:pPr>
      <w:r>
        <w:rPr>
          <w:rFonts w:ascii="Times New Roman"/>
          <w:b w:val="false"/>
          <w:i w:val="false"/>
          <w:color w:val="000000"/>
          <w:sz w:val="28"/>
        </w:rPr>
        <w:t>
      Елеулі бұрмалаулар тәуекелін бағалау "ЖҚ - Елеулі бұрмалаулар тәуекелін бағалау (ЖҚ-ЕБТ)" деген жұмыс құжатымен осы Стандартқа 1-қосымшаға сәйкес нысан бойынша ресімделеді.</w:t>
      </w:r>
    </w:p>
    <w:p>
      <w:pPr>
        <w:spacing w:after="0"/>
        <w:ind w:left="0"/>
        <w:jc w:val="both"/>
      </w:pPr>
      <w:r>
        <w:rPr>
          <w:rFonts w:ascii="Times New Roman"/>
          <w:b w:val="false"/>
          <w:i w:val="false"/>
          <w:color w:val="000000"/>
          <w:sz w:val="28"/>
        </w:rPr>
        <w:t>
      Анықталмау тәуекелі, аудит аяқталғаннан және аудиторлық қорытындыны ескертулерсіз қалыптастырғаннан кейін қаржылық есептілікте елеулі қателердің қамтылуы ықтималдығын мойындауға мемлекеттік аудитордың дайындық деңгейін білдіреді.</w:t>
      </w:r>
    </w:p>
    <w:p>
      <w:pPr>
        <w:spacing w:after="0"/>
        <w:ind w:left="0"/>
        <w:jc w:val="both"/>
      </w:pPr>
      <w:r>
        <w:rPr>
          <w:rFonts w:ascii="Times New Roman"/>
          <w:b w:val="false"/>
          <w:i w:val="false"/>
          <w:color w:val="000000"/>
          <w:sz w:val="28"/>
        </w:rPr>
        <w:t>
      Анықталмау тәуекелінің көлемі мынадай формуламен айқындалады:</w:t>
      </w:r>
    </w:p>
    <w:p>
      <w:pPr>
        <w:spacing w:after="0"/>
        <w:ind w:left="0"/>
        <w:jc w:val="both"/>
      </w:pPr>
      <w:r>
        <w:rPr>
          <w:rFonts w:ascii="Times New Roman"/>
          <w:b w:val="false"/>
          <w:i w:val="false"/>
          <w:color w:val="000000"/>
          <w:sz w:val="28"/>
        </w:rPr>
        <w:t>
      АнТ = АТ/АжТ х БТ, мұнда АнТ - анықталмау тәуекелі, АТ - аудиторлық тәуекел, АжТ - ажырамас тәуекел, БТ - бақылау тәуекелі.</w:t>
      </w:r>
    </w:p>
    <w:p>
      <w:pPr>
        <w:spacing w:after="0"/>
        <w:ind w:left="0"/>
        <w:jc w:val="both"/>
      </w:pPr>
      <w:r>
        <w:rPr>
          <w:rFonts w:ascii="Times New Roman"/>
          <w:b w:val="false"/>
          <w:i w:val="false"/>
          <w:color w:val="000000"/>
          <w:sz w:val="28"/>
        </w:rPr>
        <w:t>
      Анықталмау тәуекелі аудиторлық рәсімдерді қолданудың тиімділігіне байланысты болады және олар келесідей жіктеледі:</w:t>
      </w:r>
    </w:p>
    <w:p>
      <w:pPr>
        <w:spacing w:after="0"/>
        <w:ind w:left="0"/>
        <w:jc w:val="both"/>
      </w:pPr>
      <w:r>
        <w:rPr>
          <w:rFonts w:ascii="Times New Roman"/>
          <w:b w:val="false"/>
          <w:i w:val="false"/>
          <w:color w:val="000000"/>
          <w:sz w:val="28"/>
        </w:rPr>
        <w:t>
      ішкі бақылау жүйесі тиімді ретінде бағаланған, бірақ, ықтимал елеулі қателерді анықтау үшін егжей-тегжейлі рәсімдер жоспарлай отырып, мемлекеттік аудитор оған толығымен сенбеген кезде, анықталмау тәуекелі төмен деп анықталады;</w:t>
      </w:r>
    </w:p>
    <w:p>
      <w:pPr>
        <w:spacing w:after="0"/>
        <w:ind w:left="0"/>
        <w:jc w:val="both"/>
      </w:pPr>
      <w:r>
        <w:rPr>
          <w:rFonts w:ascii="Times New Roman"/>
          <w:b w:val="false"/>
          <w:i w:val="false"/>
          <w:color w:val="000000"/>
          <w:sz w:val="28"/>
        </w:rPr>
        <w:t>
      ішкі бақылау жүйесі тиімсіз ретінде бағаланған және мемлекеттік аудитор егжей-тегжейлі рәсімдер жоспарлаған кезде, анықталмау тәуекелі орташа деп анықталады;</w:t>
      </w:r>
    </w:p>
    <w:p>
      <w:pPr>
        <w:spacing w:after="0"/>
        <w:ind w:left="0"/>
        <w:jc w:val="both"/>
      </w:pPr>
      <w:r>
        <w:rPr>
          <w:rFonts w:ascii="Times New Roman"/>
          <w:b w:val="false"/>
          <w:i w:val="false"/>
          <w:color w:val="000000"/>
          <w:sz w:val="28"/>
        </w:rPr>
        <w:t>
      ішкі бақылау жүйесі жоқ болған кезде және мемлекеттік аудитор тұтас тексеру жоспарлаған кезде, анықталмау тәуекелі жоғары деп анықталады.</w:t>
      </w:r>
    </w:p>
    <w:p>
      <w:pPr>
        <w:spacing w:after="0"/>
        <w:ind w:left="0"/>
        <w:jc w:val="both"/>
      </w:pPr>
      <w:r>
        <w:rPr>
          <w:rFonts w:ascii="Times New Roman"/>
          <w:b w:val="false"/>
          <w:i w:val="false"/>
          <w:color w:val="000000"/>
          <w:sz w:val="28"/>
        </w:rPr>
        <w:t xml:space="preserve">
      Қаржылық есептілікте бұрмалаулар анықталуының күтілетін тәуекелінің шамасы қаншалықты жоғары болуына қарай, анықталмау тәуекелі де соншалықты төмен болады. </w:t>
      </w:r>
    </w:p>
    <w:p>
      <w:pPr>
        <w:spacing w:after="0"/>
        <w:ind w:left="0"/>
        <w:jc w:val="both"/>
      </w:pPr>
      <w:r>
        <w:rPr>
          <w:rFonts w:ascii="Times New Roman"/>
          <w:b w:val="false"/>
          <w:i w:val="false"/>
          <w:color w:val="000000"/>
          <w:sz w:val="28"/>
        </w:rPr>
        <w:t>
      Анықталмау тәуекелі нөлге дейін төмендеуі мүмкін емес, өйткені мемлекеттік аудитор операциялардың барлық сыныбтарын, шоттар сальдосы немесе ашулардың барлығын егжей-тегжейлі тексеруге алуы мүмкін емес.</w:t>
      </w:r>
    </w:p>
    <w:p>
      <w:pPr>
        <w:spacing w:after="0"/>
        <w:ind w:left="0"/>
        <w:jc w:val="both"/>
      </w:pPr>
      <w:r>
        <w:rPr>
          <w:rFonts w:ascii="Times New Roman"/>
          <w:b w:val="false"/>
          <w:i w:val="false"/>
          <w:color w:val="000000"/>
          <w:sz w:val="28"/>
        </w:rPr>
        <w:t>
      Тәуекелді бағалау бағалау кезінде мемлекеттік аудитор жұмысының тиімділік тәуекелі мен сапасының негізгі құрамдастарын сипаттайтын факторларды анықтау қажет.</w:t>
      </w:r>
    </w:p>
    <w:p>
      <w:pPr>
        <w:spacing w:after="0"/>
        <w:ind w:left="0"/>
        <w:jc w:val="both"/>
      </w:pPr>
      <w:r>
        <w:rPr>
          <w:rFonts w:ascii="Times New Roman"/>
          <w:b w:val="false"/>
          <w:i w:val="false"/>
          <w:color w:val="000000"/>
          <w:sz w:val="28"/>
        </w:rPr>
        <w:t>
      Мысал үшін:</w:t>
      </w:r>
    </w:p>
    <w:p>
      <w:pPr>
        <w:spacing w:after="0"/>
        <w:ind w:left="0"/>
        <w:jc w:val="both"/>
      </w:pPr>
      <w:r>
        <w:rPr>
          <w:rFonts w:ascii="Times New Roman"/>
          <w:b w:val="false"/>
          <w:i w:val="false"/>
          <w:color w:val="000000"/>
          <w:sz w:val="28"/>
        </w:rPr>
        <w:t>
      аудиторлық топ мүшелерінің жұмысын бақылау;</w:t>
      </w:r>
    </w:p>
    <w:p>
      <w:pPr>
        <w:spacing w:after="0"/>
        <w:ind w:left="0"/>
        <w:jc w:val="both"/>
      </w:pPr>
      <w:r>
        <w:rPr>
          <w:rFonts w:ascii="Times New Roman"/>
          <w:b w:val="false"/>
          <w:i w:val="false"/>
          <w:color w:val="000000"/>
          <w:sz w:val="28"/>
        </w:rPr>
        <w:t>
      аудиторлық топ мамандарының біліктілігі;</w:t>
      </w:r>
    </w:p>
    <w:p>
      <w:pPr>
        <w:spacing w:after="0"/>
        <w:ind w:left="0"/>
        <w:jc w:val="both"/>
      </w:pPr>
      <w:r>
        <w:rPr>
          <w:rFonts w:ascii="Times New Roman"/>
          <w:b w:val="false"/>
          <w:i w:val="false"/>
          <w:color w:val="000000"/>
          <w:sz w:val="28"/>
        </w:rPr>
        <w:t>
      бухгалтерлік қызметпен тікелей байланыс мүмкіндігі;</w:t>
      </w:r>
    </w:p>
    <w:p>
      <w:pPr>
        <w:spacing w:after="0"/>
        <w:ind w:left="0"/>
        <w:jc w:val="both"/>
      </w:pPr>
      <w:r>
        <w:rPr>
          <w:rFonts w:ascii="Times New Roman"/>
          <w:b w:val="false"/>
          <w:i w:val="false"/>
          <w:color w:val="000000"/>
          <w:sz w:val="28"/>
        </w:rPr>
        <w:t>
      осыған ұқсас бейіндегі объектілерде жұмыс өтілінің болуы.</w:t>
      </w:r>
    </w:p>
    <w:p>
      <w:pPr>
        <w:spacing w:after="0"/>
        <w:ind w:left="0"/>
        <w:jc w:val="both"/>
      </w:pPr>
      <w:r>
        <w:rPr>
          <w:rFonts w:ascii="Times New Roman"/>
          <w:b w:val="false"/>
          <w:i w:val="false"/>
          <w:color w:val="000000"/>
          <w:sz w:val="28"/>
        </w:rPr>
        <w:t>
      Жұмыс нәтижелері "ЖҚ - Бақылау құралдарының тәуекелін бағалау (ЖҚ - БҚТБ)" деген жұмыс құжатымен осы Стандартқа 2-қосымшаға сәйкес нысан бойынша, "ЖҚ - Ажырамас тәуекелді бағалау (ЖҚ - АТБ)" деген жұмыс құжатымен осы Стандартқа 3-қосымшаға сәйкес нысан бойынша, "ЖҚ - Анықталмау тәуекелін бағалау (ЖҚ - АнТБ)" деген жұмыс құжатымен осы Стандартқа 4-қосымшаға сәйкес нысан бойынша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Аудиторлық дәлелдерді жинау келесі кезеңдерден тұрады:</w:t>
      </w:r>
    </w:p>
    <w:p>
      <w:pPr>
        <w:spacing w:after="0"/>
        <w:ind w:left="0"/>
        <w:jc w:val="both"/>
      </w:pPr>
      <w:r>
        <w:rPr>
          <w:rFonts w:ascii="Times New Roman"/>
          <w:b w:val="false"/>
          <w:i w:val="false"/>
          <w:color w:val="000000"/>
          <w:sz w:val="28"/>
        </w:rPr>
        <w:t>
      нақты деректер мен ақпаратты жинау толықтығы, дұрыстығы және сәйкестігі, жеткіліктілігі қағидаттарында жүргізіледі;</w:t>
      </w:r>
    </w:p>
    <w:p>
      <w:pPr>
        <w:spacing w:after="0"/>
        <w:ind w:left="0"/>
        <w:jc w:val="both"/>
      </w:pPr>
      <w:r>
        <w:rPr>
          <w:rFonts w:ascii="Times New Roman"/>
          <w:b w:val="false"/>
          <w:i w:val="false"/>
          <w:color w:val="000000"/>
          <w:sz w:val="28"/>
        </w:rPr>
        <w:t>
      жиналған нақты деректер мен ақпаратты жеткіліктілік тұрғысынан талдау;</w:t>
      </w:r>
    </w:p>
    <w:p>
      <w:pPr>
        <w:spacing w:after="0"/>
        <w:ind w:left="0"/>
        <w:jc w:val="both"/>
      </w:pPr>
      <w:r>
        <w:rPr>
          <w:rFonts w:ascii="Times New Roman"/>
          <w:b w:val="false"/>
          <w:i w:val="false"/>
          <w:color w:val="000000"/>
          <w:sz w:val="28"/>
        </w:rPr>
        <w:t>
      аудиторлық дәлелдемелерді қалыптастыру үшін олар жеткіліксіз болған жағдайда қосымша нақты деректер мен ақпаратты жинау.</w:t>
      </w:r>
    </w:p>
    <w:p>
      <w:pPr>
        <w:spacing w:after="0"/>
        <w:ind w:left="0"/>
        <w:jc w:val="both"/>
      </w:pPr>
      <w:r>
        <w:rPr>
          <w:rFonts w:ascii="Times New Roman"/>
          <w:b w:val="false"/>
          <w:i w:val="false"/>
          <w:color w:val="000000"/>
          <w:sz w:val="28"/>
        </w:rPr>
        <w:t>
      Аудиторлық дәлелдемелерді жинау дәйексіз нақты деректерге негізделмейді.</w:t>
      </w:r>
    </w:p>
    <w:p>
      <w:pPr>
        <w:spacing w:after="0"/>
        <w:ind w:left="0"/>
        <w:jc w:val="both"/>
      </w:pPr>
      <w:r>
        <w:rPr>
          <w:rFonts w:ascii="Times New Roman"/>
          <w:b w:val="false"/>
          <w:i w:val="false"/>
          <w:color w:val="000000"/>
          <w:sz w:val="28"/>
        </w:rPr>
        <w:t>
      Аудитті орындау кезінде алынған аудиторлық дәлелдемелерді аудиторлық құжаттамаға енгізу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Бақылау құралдарын тестілеу бухгалтерлік есеп және ішкі бақылау жүйелерінің жұмыс істеу тиімділігі туралы аудиторлық дәлелдемелерді алу үшін жүргізіледі.</w:t>
      </w:r>
    </w:p>
    <w:p>
      <w:pPr>
        <w:spacing w:after="0"/>
        <w:ind w:left="0"/>
        <w:jc w:val="both"/>
      </w:pPr>
      <w:r>
        <w:rPr>
          <w:rFonts w:ascii="Times New Roman"/>
          <w:b w:val="false"/>
          <w:i w:val="false"/>
          <w:color w:val="000000"/>
          <w:sz w:val="28"/>
        </w:rPr>
        <w:t xml:space="preserve">
      Мәні бойынша тексеру рәсімдері қаржылық есептілікте елеулі бұрмалаулардың болуы туралы немесе болмауы туралы аудиторлық дәлелдемелерді алу мақсатында жүргізіледі. </w:t>
      </w:r>
    </w:p>
    <w:p>
      <w:pPr>
        <w:spacing w:after="0"/>
        <w:ind w:left="0"/>
        <w:jc w:val="both"/>
      </w:pPr>
      <w:r>
        <w:rPr>
          <w:rFonts w:ascii="Times New Roman"/>
          <w:b w:val="false"/>
          <w:i w:val="false"/>
          <w:color w:val="000000"/>
          <w:sz w:val="28"/>
        </w:rPr>
        <w:t>
      Жеткілікті және тиісті түрдегі аудиторлық дәлелдемелерді алу үшін мәні бойынша тексеру рәсімдерін операциялардың елеулі сыныптары, шоттар сальдосы және ашулар бойынша орындау қажет.</w:t>
      </w:r>
    </w:p>
    <w:p>
      <w:pPr>
        <w:spacing w:after="0"/>
        <w:ind w:left="0"/>
        <w:jc w:val="both"/>
      </w:pPr>
      <w:r>
        <w:rPr>
          <w:rFonts w:ascii="Times New Roman"/>
          <w:b w:val="false"/>
          <w:i w:val="false"/>
          <w:color w:val="000000"/>
          <w:sz w:val="28"/>
        </w:rPr>
        <w:t>
      Мәні бойынша тексеру рәсімдері егжей-тегжейлі тестілеуді және талдамалық рәсімдерді қамтиды.</w:t>
      </w:r>
    </w:p>
    <w:p>
      <w:pPr>
        <w:spacing w:after="0"/>
        <w:ind w:left="0"/>
        <w:jc w:val="both"/>
      </w:pPr>
      <w:r>
        <w:rPr>
          <w:rFonts w:ascii="Times New Roman"/>
          <w:b w:val="false"/>
          <w:i w:val="false"/>
          <w:color w:val="000000"/>
          <w:sz w:val="28"/>
        </w:rPr>
        <w:t>
      Аудиторлық дәлелдемелерді алу үшін аудиторлық рәсімдердің мынадай әдістері қолданылады:</w:t>
      </w:r>
    </w:p>
    <w:p>
      <w:pPr>
        <w:spacing w:after="0"/>
        <w:ind w:left="0"/>
        <w:jc w:val="both"/>
      </w:pPr>
      <w:r>
        <w:rPr>
          <w:rFonts w:ascii="Times New Roman"/>
          <w:b w:val="false"/>
          <w:i w:val="false"/>
          <w:color w:val="000000"/>
          <w:sz w:val="28"/>
        </w:rPr>
        <w:t>
      зерделеу (инспекциялау);</w:t>
      </w:r>
    </w:p>
    <w:p>
      <w:pPr>
        <w:spacing w:after="0"/>
        <w:ind w:left="0"/>
        <w:jc w:val="both"/>
      </w:pPr>
      <w:r>
        <w:rPr>
          <w:rFonts w:ascii="Times New Roman"/>
          <w:b w:val="false"/>
          <w:i w:val="false"/>
          <w:color w:val="000000"/>
          <w:sz w:val="28"/>
        </w:rPr>
        <w:t>
      қадағалау және қарап тексеру;</w:t>
      </w:r>
    </w:p>
    <w:p>
      <w:pPr>
        <w:spacing w:after="0"/>
        <w:ind w:left="0"/>
        <w:jc w:val="both"/>
      </w:pPr>
      <w:r>
        <w:rPr>
          <w:rFonts w:ascii="Times New Roman"/>
          <w:b w:val="false"/>
          <w:i w:val="false"/>
          <w:color w:val="000000"/>
          <w:sz w:val="28"/>
        </w:rPr>
        <w:t>
      сұрау салу және растау;</w:t>
      </w:r>
    </w:p>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талдамалық рәсімдер;</w:t>
      </w:r>
    </w:p>
    <w:p>
      <w:pPr>
        <w:spacing w:after="0"/>
        <w:ind w:left="0"/>
        <w:jc w:val="both"/>
      </w:pPr>
      <w:r>
        <w:rPr>
          <w:rFonts w:ascii="Times New Roman"/>
          <w:b w:val="false"/>
          <w:i w:val="false"/>
          <w:color w:val="000000"/>
          <w:sz w:val="28"/>
        </w:rPr>
        <w:t>
      сыртқы растау;</w:t>
      </w:r>
    </w:p>
    <w:p>
      <w:pPr>
        <w:spacing w:after="0"/>
        <w:ind w:left="0"/>
        <w:jc w:val="both"/>
      </w:pPr>
      <w:r>
        <w:rPr>
          <w:rFonts w:ascii="Times New Roman"/>
          <w:b w:val="false"/>
          <w:i w:val="false"/>
          <w:color w:val="000000"/>
          <w:sz w:val="28"/>
        </w:rPr>
        <w:t>
      қайталап орындау.</w:t>
      </w:r>
    </w:p>
    <w:p>
      <w:pPr>
        <w:spacing w:after="0"/>
        <w:ind w:left="0"/>
        <w:jc w:val="both"/>
      </w:pPr>
      <w:r>
        <w:rPr>
          <w:rFonts w:ascii="Times New Roman"/>
          <w:b w:val="false"/>
          <w:i w:val="false"/>
          <w:color w:val="000000"/>
          <w:sz w:val="28"/>
        </w:rPr>
        <w:t xml:space="preserve">
      Инспекциялау, қағаз немесе электрондық нысанда немесе басқа да ақпарат тасығыштардағы ішкі немесе сыртқы жазбаларды немесе құжаттарды тексерумен тұжырымдалады, бұл әртүрлі сенімділік дәрежесіндегі аудиторлық дәлелдемелерді (сипаты мен ақпарат көзіне байланысты) қамтамасыз етеді. </w:t>
      </w:r>
    </w:p>
    <w:p>
      <w:pPr>
        <w:spacing w:after="0"/>
        <w:ind w:left="0"/>
        <w:jc w:val="both"/>
      </w:pPr>
      <w:r>
        <w:rPr>
          <w:rFonts w:ascii="Times New Roman"/>
          <w:b w:val="false"/>
          <w:i w:val="false"/>
          <w:color w:val="000000"/>
          <w:sz w:val="28"/>
        </w:rPr>
        <w:t xml:space="preserve">
      Қадағалау және қарап тексеру басқа тұлғалар орындап жатқан процесті немесе рәсімді қадағалау барысында алынған аудиторлық дәлелдемелерді білдіреді. Мысалы, құжаттарды (ережелері, құрылтай құжаттары, стратегиялық жоспар, операциялық жоспар, бюджеттік бағдарламалар әкімшілерінің үкіметтік бағдарламалары, квазимемлекеттік сектор субъектілерінің даму бағдарламалары, мемлекеттік сатып алудың жылдық жоспарлары, инвестициялық және концессиялық жобалар, қайтарымсыз гранттар, ішкі кредит беру, қарыздар және өзге де) зерделеу жолымен аудиттелетін объектінің қызметін қадағалау. </w:t>
      </w:r>
    </w:p>
    <w:p>
      <w:pPr>
        <w:spacing w:after="0"/>
        <w:ind w:left="0"/>
        <w:jc w:val="both"/>
      </w:pPr>
      <w:r>
        <w:rPr>
          <w:rFonts w:ascii="Times New Roman"/>
          <w:b w:val="false"/>
          <w:i w:val="false"/>
          <w:color w:val="000000"/>
          <w:sz w:val="28"/>
        </w:rPr>
        <w:t>
      Сұрау салу және растау басқа аудиторлық рәсімдерге қосымша ретінде қолданылады. Сұрау салулар ауызша және жазбаша болуы мүмкін. Сұрау салуларға жауаптар бұрын алынған ақпараттан айтарлықтай басқаша ақпаратты білдіруі мүмкін. Кейде сұрау салуларға жауаптар жеткілікті және тиісті аудиторлық дәлелдемелерді алу үшін қосымша аудиторлық рәсімдерді орындауға негіз болып табылады.</w:t>
      </w:r>
    </w:p>
    <w:p>
      <w:pPr>
        <w:spacing w:after="0"/>
        <w:ind w:left="0"/>
        <w:jc w:val="both"/>
      </w:pPr>
      <w:r>
        <w:rPr>
          <w:rFonts w:ascii="Times New Roman"/>
          <w:b w:val="false"/>
          <w:i w:val="false"/>
          <w:color w:val="000000"/>
          <w:sz w:val="28"/>
        </w:rPr>
        <w:t>
      Қайта есептеу құжаттардың немесе жазбалардың арифметикалық дәлдігін тексеруді қамтиды. Мысалы, еңбекақы немесе пайдаланылмаған демалыстар бойынша резервтер бойынша есеп айырысуларды тексеру.</w:t>
      </w:r>
    </w:p>
    <w:p>
      <w:pPr>
        <w:spacing w:after="0"/>
        <w:ind w:left="0"/>
        <w:jc w:val="both"/>
      </w:pPr>
      <w:r>
        <w:rPr>
          <w:rFonts w:ascii="Times New Roman"/>
          <w:b w:val="false"/>
          <w:i w:val="false"/>
          <w:color w:val="000000"/>
          <w:sz w:val="28"/>
        </w:rPr>
        <w:t>
      Талдамалық рәсімдер алынған ақпаратты талдау және бағалау болып табылады.</w:t>
      </w:r>
    </w:p>
    <w:p>
      <w:pPr>
        <w:spacing w:after="0"/>
        <w:ind w:left="0"/>
        <w:jc w:val="both"/>
      </w:pPr>
      <w:r>
        <w:rPr>
          <w:rFonts w:ascii="Times New Roman"/>
          <w:b w:val="false"/>
          <w:i w:val="false"/>
          <w:color w:val="000000"/>
          <w:sz w:val="28"/>
        </w:rPr>
        <w:t xml:space="preserve">
      Талдамалық рәсімдер кейіннен қаржылық есептілікке әсер етуі мүмкін ерекше операциялар немесе оқиғалардың ақпаратын ашуды жоспарлау кезінде тәуекелдерді анықтау үшін жүргізіледі. </w:t>
      </w:r>
    </w:p>
    <w:p>
      <w:pPr>
        <w:spacing w:after="0"/>
        <w:ind w:left="0"/>
        <w:jc w:val="both"/>
      </w:pPr>
      <w:r>
        <w:rPr>
          <w:rFonts w:ascii="Times New Roman"/>
          <w:b w:val="false"/>
          <w:i w:val="false"/>
          <w:color w:val="000000"/>
          <w:sz w:val="28"/>
        </w:rPr>
        <w:t>
      Талдамалық рәсімдер мыналарды қамтуы мүмкін:</w:t>
      </w:r>
    </w:p>
    <w:p>
      <w:pPr>
        <w:spacing w:after="0"/>
        <w:ind w:left="0"/>
        <w:jc w:val="both"/>
      </w:pPr>
      <w:r>
        <w:rPr>
          <w:rFonts w:ascii="Times New Roman"/>
          <w:b w:val="false"/>
          <w:i w:val="false"/>
          <w:color w:val="000000"/>
          <w:sz w:val="28"/>
        </w:rPr>
        <w:t>
      алдыңғы кезеңдердегі ақпаратты салыстыру;</w:t>
      </w:r>
    </w:p>
    <w:p>
      <w:pPr>
        <w:spacing w:after="0"/>
        <w:ind w:left="0"/>
        <w:jc w:val="both"/>
      </w:pPr>
      <w:r>
        <w:rPr>
          <w:rFonts w:ascii="Times New Roman"/>
          <w:b w:val="false"/>
          <w:i w:val="false"/>
          <w:color w:val="000000"/>
          <w:sz w:val="28"/>
        </w:rPr>
        <w:t>
      қаржылық есептілік элементтерінің көрсеткіштерін салыстыру;</w:t>
      </w:r>
    </w:p>
    <w:p>
      <w:pPr>
        <w:spacing w:after="0"/>
        <w:ind w:left="0"/>
        <w:jc w:val="both"/>
      </w:pPr>
      <w:r>
        <w:rPr>
          <w:rFonts w:ascii="Times New Roman"/>
          <w:b w:val="false"/>
          <w:i w:val="false"/>
          <w:color w:val="000000"/>
          <w:sz w:val="28"/>
        </w:rPr>
        <w:t>
      аудиттелетін кезеңдегі қаржылық және қаржылық емес ақпарат көрсеткіштерінің деректері арасындағы өзара байланысты зерделеу;</w:t>
      </w:r>
    </w:p>
    <w:p>
      <w:pPr>
        <w:spacing w:after="0"/>
        <w:ind w:left="0"/>
        <w:jc w:val="both"/>
      </w:pPr>
      <w:r>
        <w:rPr>
          <w:rFonts w:ascii="Times New Roman"/>
          <w:b w:val="false"/>
          <w:i w:val="false"/>
          <w:color w:val="000000"/>
          <w:sz w:val="28"/>
        </w:rPr>
        <w:t>
      қаржылық есептілік элементтерінің арасындағы өзара байланысты зерделеу;</w:t>
      </w:r>
    </w:p>
    <w:p>
      <w:pPr>
        <w:spacing w:after="0"/>
        <w:ind w:left="0"/>
        <w:jc w:val="both"/>
      </w:pPr>
      <w:r>
        <w:rPr>
          <w:rFonts w:ascii="Times New Roman"/>
          <w:b w:val="false"/>
          <w:i w:val="false"/>
          <w:color w:val="000000"/>
          <w:sz w:val="28"/>
        </w:rPr>
        <w:t>
      шоттар бойынша сальдоны талдау;</w:t>
      </w:r>
    </w:p>
    <w:p>
      <w:pPr>
        <w:spacing w:after="0"/>
        <w:ind w:left="0"/>
        <w:jc w:val="both"/>
      </w:pPr>
      <w:r>
        <w:rPr>
          <w:rFonts w:ascii="Times New Roman"/>
          <w:b w:val="false"/>
          <w:i w:val="false"/>
          <w:color w:val="000000"/>
          <w:sz w:val="28"/>
        </w:rPr>
        <w:t>
      ерекше операцияларды талдау.</w:t>
      </w:r>
    </w:p>
    <w:p>
      <w:pPr>
        <w:spacing w:after="0"/>
        <w:ind w:left="0"/>
        <w:jc w:val="both"/>
      </w:pPr>
      <w:r>
        <w:rPr>
          <w:rFonts w:ascii="Times New Roman"/>
          <w:b w:val="false"/>
          <w:i w:val="false"/>
          <w:color w:val="000000"/>
          <w:sz w:val="28"/>
        </w:rPr>
        <w:t xml:space="preserve">
      Сыртқы растауды маңызды шоттарға қатысты пайдаланады.";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 Аудиторлық іріктеу қаржылық есептіліктің бір топ операцияларының элементтерін, баптарын және шоғырландырылған қаржылық есептілік компоненттерін іріктеу рәсімін білдіреді.";</w:t>
      </w:r>
    </w:p>
    <w:bookmarkStart w:name="z15" w:id="1"/>
    <w:p>
      <w:pPr>
        <w:spacing w:after="0"/>
        <w:ind w:left="0"/>
        <w:jc w:val="both"/>
      </w:pPr>
      <w:r>
        <w:rPr>
          <w:rFonts w:ascii="Times New Roman"/>
          <w:b w:val="false"/>
          <w:i w:val="false"/>
          <w:color w:val="000000"/>
          <w:sz w:val="28"/>
        </w:rPr>
        <w:t>
      мынадай редакциядағы 56-1 және 56-2-тармақтармен толықтырылсын:</w:t>
      </w:r>
    </w:p>
    <w:bookmarkEnd w:id="1"/>
    <w:p>
      <w:pPr>
        <w:spacing w:after="0"/>
        <w:ind w:left="0"/>
        <w:jc w:val="both"/>
      </w:pPr>
      <w:r>
        <w:rPr>
          <w:rFonts w:ascii="Times New Roman"/>
          <w:b w:val="false"/>
          <w:i w:val="false"/>
          <w:color w:val="000000"/>
          <w:sz w:val="28"/>
        </w:rPr>
        <w:t>
      "56-1. Шоғырландырылған қаржылық есептіліктің компоненттерін іріктеу шоғырландырылатын топтың ведомстволық бағыныстағы мемлекеттік мекемелердің жекелеген қаржылық есептіліктері бойынша жүргізіледі.</w:t>
      </w:r>
    </w:p>
    <w:p>
      <w:pPr>
        <w:spacing w:after="0"/>
        <w:ind w:left="0"/>
        <w:jc w:val="both"/>
      </w:pPr>
      <w:r>
        <w:rPr>
          <w:rFonts w:ascii="Times New Roman"/>
          <w:b w:val="false"/>
          <w:i w:val="false"/>
          <w:color w:val="000000"/>
          <w:sz w:val="28"/>
        </w:rPr>
        <w:t>
      Іріктеу элементтеріне ведомстволық бағыныстағы мемлекеттік мекемелердің қаржылық есептілігі немесе олардың қаржылық есептілігінің жекелеген баптары жатады.</w:t>
      </w:r>
    </w:p>
    <w:p>
      <w:pPr>
        <w:spacing w:after="0"/>
        <w:ind w:left="0"/>
        <w:jc w:val="both"/>
      </w:pPr>
      <w:r>
        <w:rPr>
          <w:rFonts w:ascii="Times New Roman"/>
          <w:b w:val="false"/>
          <w:i w:val="false"/>
          <w:color w:val="000000"/>
          <w:sz w:val="28"/>
        </w:rPr>
        <w:t>
      56-2. Элементтерді іріктеу мынадай өлшемшарттар бойынша жүргізіледі:</w:t>
      </w:r>
    </w:p>
    <w:p>
      <w:pPr>
        <w:spacing w:after="0"/>
        <w:ind w:left="0"/>
        <w:jc w:val="both"/>
      </w:pPr>
      <w:r>
        <w:rPr>
          <w:rFonts w:ascii="Times New Roman"/>
          <w:b w:val="false"/>
          <w:i w:val="false"/>
          <w:color w:val="000000"/>
          <w:sz w:val="28"/>
        </w:rPr>
        <w:t>
      шоғырландырылған топтағы компоненттер балансы валютасының ең көп сомасы;</w:t>
      </w:r>
    </w:p>
    <w:p>
      <w:pPr>
        <w:spacing w:after="0"/>
        <w:ind w:left="0"/>
        <w:jc w:val="both"/>
      </w:pPr>
      <w:r>
        <w:rPr>
          <w:rFonts w:ascii="Times New Roman"/>
          <w:b w:val="false"/>
          <w:i w:val="false"/>
          <w:color w:val="000000"/>
          <w:sz w:val="28"/>
        </w:rPr>
        <w:t>
      шоғырландырылған топтағы компоненттердің бухгалтерлік балансы шоттары сальдосының ең көп сомасы (тексеруге компоненттің қаржылық есептілігінің жекелеген баптары жатады);</w:t>
      </w:r>
    </w:p>
    <w:p>
      <w:pPr>
        <w:spacing w:after="0"/>
        <w:ind w:left="0"/>
        <w:jc w:val="both"/>
      </w:pPr>
      <w:r>
        <w:rPr>
          <w:rFonts w:ascii="Times New Roman"/>
          <w:b w:val="false"/>
          <w:i w:val="false"/>
          <w:color w:val="000000"/>
          <w:sz w:val="28"/>
        </w:rPr>
        <w:t>
      шоғырландырылған топтың компоненттеріндегі кірістердің және (немесе) шығыстардың ең көп сомалары (тексеруге компоненттің қаржылық есептілігінің кірістері және (немесе) шығыстары жатады);</w:t>
      </w:r>
    </w:p>
    <w:p>
      <w:pPr>
        <w:spacing w:after="0"/>
        <w:ind w:left="0"/>
        <w:jc w:val="both"/>
      </w:pPr>
      <w:r>
        <w:rPr>
          <w:rFonts w:ascii="Times New Roman"/>
          <w:b w:val="false"/>
          <w:i w:val="false"/>
          <w:color w:val="000000"/>
          <w:sz w:val="28"/>
        </w:rPr>
        <w:t>
      негізгі мәндер, осы өлшемшарттарды қолдану кезінде мемлекеттік аудитор шоғырландырылған қаржылық есептілікте олардың қаржылық есептілігінің елеулі компоненттерін немесе баптарын айқындау үшін кәсіби пайымдауды пайдаланады.</w:t>
      </w:r>
    </w:p>
    <w:p>
      <w:pPr>
        <w:spacing w:after="0"/>
        <w:ind w:left="0"/>
        <w:jc w:val="both"/>
      </w:pPr>
      <w:r>
        <w:rPr>
          <w:rFonts w:ascii="Times New Roman"/>
          <w:b w:val="false"/>
          <w:i w:val="false"/>
          <w:color w:val="000000"/>
          <w:sz w:val="28"/>
        </w:rPr>
        <w:t>
      Мемлекеттік аудитор компоненттерді іріктеуді мемлекеттік аудиттің тиімділігі мен сапасы тәуекелінің негізгі құрауыштарын сипаттайтын факторларды (еңбек, уақытша ресурстар) ескере отырып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"80. Жеткілікті және тиісті аудиторлық дәлелдемелерді алу үшін мемлекеттік аудитор ішкі бақылау жүйесін тестілеу жолымен ақшалай қаражат пен олардың баламаларын есепке алу бойынша ішкі бақылау жүйесі мен бухгалтерлік есепке бастапқы бағалауды растау рәсімін жүргізуі қажет. </w:t>
      </w:r>
    </w:p>
    <w:p>
      <w:pPr>
        <w:spacing w:after="0"/>
        <w:ind w:left="0"/>
        <w:jc w:val="both"/>
      </w:pPr>
      <w:r>
        <w:rPr>
          <w:rFonts w:ascii="Times New Roman"/>
          <w:b w:val="false"/>
          <w:i w:val="false"/>
          <w:color w:val="000000"/>
          <w:sz w:val="28"/>
        </w:rPr>
        <w:t>
      Ішкі бақылау жүйесін тестілеу кезінде мемлекеттік аудитор тәуекелді бағалау бойынша рәсімдерді орындау арқылы аудиторлық пікірге негізделетін ақылға қонымды тұжырымдар жасауға мүмкіндік беретін дәлелдемені алуы қажет.</w:t>
      </w:r>
    </w:p>
    <w:p>
      <w:pPr>
        <w:spacing w:after="0"/>
        <w:ind w:left="0"/>
        <w:jc w:val="both"/>
      </w:pPr>
      <w:r>
        <w:rPr>
          <w:rFonts w:ascii="Times New Roman"/>
          <w:b w:val="false"/>
          <w:i w:val="false"/>
          <w:color w:val="000000"/>
          <w:sz w:val="28"/>
        </w:rPr>
        <w:t>
      Ішкі бақылау жүйесін анықталмау тәуекелін бағалау ұсынылған сұрақтар тізбесінен шартты теріс жауаптардың пайыздық үлесін айқындау жолымен жүргізіледі және осы Стандартқа 12-қосымшаға сәйкес нысан бойынша "ЖҚ – Ақшалай қаражат пен олардың баламалары бойынша ішкі бақылау құралы тәуекелдерін бағалау тесті (ЖҚ – АҚБТ)" деген жұмыс құжатымен ресімделеді.</w:t>
      </w:r>
    </w:p>
    <w:p>
      <w:pPr>
        <w:spacing w:after="0"/>
        <w:ind w:left="0"/>
        <w:jc w:val="both"/>
      </w:pPr>
      <w:r>
        <w:rPr>
          <w:rFonts w:ascii="Times New Roman"/>
          <w:b w:val="false"/>
          <w:i w:val="false"/>
          <w:color w:val="000000"/>
          <w:sz w:val="28"/>
        </w:rPr>
        <w:t>
      Бұрмалаулардың ішкі бақылау жүйесінің анықталмау тәуекелін бағалаудың жоғары деңгейі бақылау құралының нашар әзірленгені туралы куәландырады. Мемлекеттік аудитор мәні бойынша тексерудің аудиторлық рәсімдерінің көлемін ұлғайтуы қажет.</w:t>
      </w:r>
    </w:p>
    <w:p>
      <w:pPr>
        <w:spacing w:after="0"/>
        <w:ind w:left="0"/>
        <w:jc w:val="both"/>
      </w:pPr>
      <w:r>
        <w:rPr>
          <w:rFonts w:ascii="Times New Roman"/>
          <w:b w:val="false"/>
          <w:i w:val="false"/>
          <w:color w:val="000000"/>
          <w:sz w:val="28"/>
        </w:rPr>
        <w:t>
      Бұрмалаулардың ішкі бақылау жүйесінің анықталмау тәуекелін бағалаудың орташа немесе төмен деңгейлері қолданылатын аудиторлық рәсімдер көлемінің ықтимал азаюы туралы куәландырады.</w:t>
      </w:r>
    </w:p>
    <w:p>
      <w:pPr>
        <w:spacing w:after="0"/>
        <w:ind w:left="0"/>
        <w:jc w:val="both"/>
      </w:pPr>
      <w:r>
        <w:rPr>
          <w:rFonts w:ascii="Times New Roman"/>
          <w:b w:val="false"/>
          <w:i w:val="false"/>
          <w:color w:val="000000"/>
          <w:sz w:val="28"/>
        </w:rPr>
        <w:t xml:space="preserve">
      Мемлекеттік аудитор қолайлы төмен деңгейге дейін төмендету үшін бақылау құралдарына қосымша тестілеу жүргізу қажет. </w:t>
      </w:r>
    </w:p>
    <w:p>
      <w:pPr>
        <w:spacing w:after="0"/>
        <w:ind w:left="0"/>
        <w:jc w:val="both"/>
      </w:pPr>
      <w:r>
        <w:rPr>
          <w:rFonts w:ascii="Times New Roman"/>
          <w:b w:val="false"/>
          <w:i w:val="false"/>
          <w:color w:val="000000"/>
          <w:sz w:val="28"/>
        </w:rPr>
        <w:t>
      Ақшалай операциялар жосықсыз әрекеттерді жасауға бейім екенін ескеру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"94. Мемлекеттік аудитор қаржы инвестициялары мен қаржылық міндеттемелердің аудитін жүргізген кезде:</w:t>
      </w:r>
    </w:p>
    <w:p>
      <w:pPr>
        <w:spacing w:after="0"/>
        <w:ind w:left="0"/>
        <w:jc w:val="both"/>
      </w:pPr>
      <w:r>
        <w:rPr>
          <w:rFonts w:ascii="Times New Roman"/>
          <w:b w:val="false"/>
          <w:i w:val="false"/>
          <w:color w:val="000000"/>
          <w:sz w:val="28"/>
        </w:rPr>
        <w:t>
      Қазақстан Республикасы Үкіметінің мынадай:</w:t>
      </w:r>
    </w:p>
    <w:p>
      <w:pPr>
        <w:spacing w:after="0"/>
        <w:ind w:left="0"/>
        <w:jc w:val="both"/>
      </w:pPr>
      <w:r>
        <w:rPr>
          <w:rFonts w:ascii="Times New Roman"/>
          <w:b w:val="false"/>
          <w:i w:val="false"/>
          <w:color w:val="000000"/>
          <w:sz w:val="28"/>
        </w:rPr>
        <w:t>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1999 жылғы 27 мамырдағы № 659;</w:t>
      </w:r>
    </w:p>
    <w:p>
      <w:pPr>
        <w:spacing w:after="0"/>
        <w:ind w:left="0"/>
        <w:jc w:val="both"/>
      </w:pPr>
      <w:r>
        <w:rPr>
          <w:rFonts w:ascii="Times New Roman"/>
          <w:b w:val="false"/>
          <w:i w:val="false"/>
          <w:color w:val="000000"/>
          <w:sz w:val="28"/>
        </w:rPr>
        <w:t>
      "Жекелеген заңды тұлғалар акцияларының мемлекеттік пакеттерін (қатысу үлестерін) иелену және пайдалану құқықтарын берудің кейбір мәселелері туралы" 2008 жылғы 6 маусымдағы № 543 қаулыларын;</w:t>
      </w:r>
    </w:p>
    <w:p>
      <w:pPr>
        <w:spacing w:after="0"/>
        <w:ind w:left="0"/>
        <w:jc w:val="both"/>
      </w:pPr>
      <w:r>
        <w:rPr>
          <w:rFonts w:ascii="Times New Roman"/>
          <w:b w:val="false"/>
          <w:i w:val="false"/>
          <w:color w:val="000000"/>
          <w:sz w:val="28"/>
        </w:rPr>
        <w:t xml:space="preserve">
      Қазақстан Республикасы Қаржы министрінің 2015 жылғы 25 ақпандағы № 134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№10545 болып тіркелген) бекітілген республикалық мемлекеттік кәсіпорындардың таза табысының бір бөлігін аудару нормативін, сондай-ақ осы Стандарттың 76-тармағында көрсетілген Қазақстан Республикасы Қаржы министрінің бұйрықтарын;</w:t>
      </w:r>
    </w:p>
    <w:p>
      <w:pPr>
        <w:spacing w:after="0"/>
        <w:ind w:left="0"/>
        <w:jc w:val="both"/>
      </w:pPr>
      <w:r>
        <w:rPr>
          <w:rFonts w:ascii="Times New Roman"/>
          <w:b w:val="false"/>
          <w:i w:val="false"/>
          <w:color w:val="000000"/>
          <w:sz w:val="28"/>
        </w:rPr>
        <w:t>
      мемлекеттік кәсіпорындардың таза табысының бір бөлігін аудару нормативтері бойынша жергілікті атқарушы органдардың қаулыларын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"100. Мемлекеттік аудитор тестілеу өткізу арқылы қаржылық инвестициялар мен қаржылық міндеттемелерді ішкі бақылау және бухгалтерлік есепке алу жүйесін бастапқы бағалауды растау рәсімін жүргізуі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"160. Дебиторлық және кредиторлық берешекке, қызметкерлермен есеп айырысуына аудит жүргізген кезде мемлекеттік аудитор:</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w:t>
      </w:r>
    </w:p>
    <w:p>
      <w:pPr>
        <w:spacing w:after="0"/>
        <w:ind w:left="0"/>
        <w:jc w:val="both"/>
      </w:pPr>
      <w:r>
        <w:rPr>
          <w:rFonts w:ascii="Times New Roman"/>
          <w:b w:val="false"/>
          <w:i w:val="false"/>
          <w:color w:val="000000"/>
          <w:sz w:val="28"/>
        </w:rPr>
        <w:t>
      Қазақстан Республикасының Еңбек кодексін;</w:t>
      </w:r>
    </w:p>
    <w:p>
      <w:pPr>
        <w:spacing w:after="0"/>
        <w:ind w:left="0"/>
        <w:jc w:val="both"/>
      </w:pPr>
      <w:r>
        <w:rPr>
          <w:rFonts w:ascii="Times New Roman"/>
          <w:b w:val="false"/>
          <w:i w:val="false"/>
          <w:color w:val="000000"/>
          <w:sz w:val="28"/>
        </w:rPr>
        <w:t>
      Қазақстан Республикасының мынадай заңдарын:</w:t>
      </w:r>
    </w:p>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
      "Семей сынақ ядролық полигонындағы ядролық сынаулардың салдарынан зардап шеккен азаматтарды әлеуметтік қорғау туралы";</w:t>
      </w:r>
    </w:p>
    <w:p>
      <w:pPr>
        <w:spacing w:after="0"/>
        <w:ind w:left="0"/>
        <w:jc w:val="both"/>
      </w:pPr>
      <w:r>
        <w:rPr>
          <w:rFonts w:ascii="Times New Roman"/>
          <w:b w:val="false"/>
          <w:i w:val="false"/>
          <w:color w:val="000000"/>
          <w:sz w:val="28"/>
        </w:rPr>
        <w:t>
      Қазақстан Республикасы Үкіметінің мынадай:</w:t>
      </w:r>
    </w:p>
    <w:p>
      <w:pPr>
        <w:spacing w:after="0"/>
        <w:ind w:left="0"/>
        <w:jc w:val="both"/>
      </w:pPr>
      <w:r>
        <w:rPr>
          <w:rFonts w:ascii="Times New Roman"/>
          <w:b w:val="false"/>
          <w:i w:val="false"/>
          <w:color w:val="000000"/>
          <w:sz w:val="28"/>
        </w:rPr>
        <w:t>
      "Мемлекеттiк бюджет есебiнен қамтылған барлық органдар үшін қызметкерлердің еңбегіне ақы төлеудiң бiрыңғай жүйесiн бекіту туралы" 2017 жылғы 16 қазандағы № 646қбп;</w:t>
      </w:r>
    </w:p>
    <w:p>
      <w:pPr>
        <w:spacing w:after="0"/>
        <w:ind w:left="0"/>
        <w:jc w:val="both"/>
      </w:pPr>
      <w:r>
        <w:rPr>
          <w:rFonts w:ascii="Times New Roman"/>
          <w:b w:val="false"/>
          <w:i w:val="false"/>
          <w:color w:val="000000"/>
          <w:sz w:val="28"/>
        </w:rPr>
        <w:t xml:space="preserve">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w:t>
      </w:r>
      <w:r>
        <w:rPr>
          <w:rFonts w:ascii="Times New Roman"/>
          <w:b w:val="false"/>
          <w:i w:val="false"/>
          <w:color w:val="000000"/>
          <w:sz w:val="28"/>
        </w:rPr>
        <w:t>№ 1428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2001 жылғы 29 тамыз </w:t>
      </w:r>
      <w:r>
        <w:rPr>
          <w:rFonts w:ascii="Times New Roman"/>
          <w:b w:val="false"/>
          <w:i w:val="false"/>
          <w:color w:val="000000"/>
          <w:sz w:val="28"/>
        </w:rPr>
        <w:t>№ 1127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w:t>
      </w:r>
      <w:r>
        <w:rPr>
          <w:rFonts w:ascii="Times New Roman"/>
          <w:b w:val="false"/>
          <w:i w:val="false"/>
          <w:color w:val="000000"/>
          <w:sz w:val="28"/>
        </w:rPr>
        <w:t>№ 1193</w:t>
      </w:r>
      <w:r>
        <w:rPr>
          <w:rFonts w:ascii="Times New Roman"/>
          <w:b w:val="false"/>
          <w:i w:val="false"/>
          <w:color w:val="000000"/>
          <w:sz w:val="28"/>
        </w:rPr>
        <w:t xml:space="preserve"> қаулыларын, сондай-ақ осы Стандарттың 94-тармағында көрсетілген Қазақстан Республикасы Үкіметінің басқа да қаулыларын;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министрінің 2020 жылғы 8 маусымдағы № 217 бұйрығымен бекітілген (Нормативтік құқықтық актілерді мемлекеттік тіркеу тізілімінде № 20838 болып тіркелген)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(Нормативтік құқықтық актілерді мемлекеттік тіркеу тізілімінде № 12731 болып тіркелген);</w:t>
      </w:r>
    </w:p>
    <w:p>
      <w:pPr>
        <w:spacing w:after="0"/>
        <w:ind w:left="0"/>
        <w:jc w:val="both"/>
      </w:pPr>
      <w:r>
        <w:rPr>
          <w:rFonts w:ascii="Times New Roman"/>
          <w:b w:val="false"/>
          <w:i w:val="false"/>
          <w:color w:val="000000"/>
          <w:sz w:val="28"/>
        </w:rPr>
        <w:t>
      осы Стандарттың 76 және 94-тармақтарында көрсетілген Қазақстан Республикасы қаржы және ұлттық экономика министрлерінің бұйрықтарын;</w:t>
      </w:r>
    </w:p>
    <w:p>
      <w:pPr>
        <w:spacing w:after="0"/>
        <w:ind w:left="0"/>
        <w:jc w:val="both"/>
      </w:pPr>
      <w:r>
        <w:rPr>
          <w:rFonts w:ascii="Times New Roman"/>
          <w:b w:val="false"/>
          <w:i w:val="false"/>
          <w:color w:val="000000"/>
          <w:sz w:val="28"/>
        </w:rPr>
        <w:t>
      жергілікті атқарушы органдардың мемлекеттік мекемелердің таза табысының бір бөлігін аудару нормативтері жөніндегі қаулыларын басшылыққа алады.</w:t>
      </w:r>
    </w:p>
    <w:p>
      <w:pPr>
        <w:spacing w:after="0"/>
        <w:ind w:left="0"/>
        <w:jc w:val="both"/>
      </w:pPr>
      <w:r>
        <w:rPr>
          <w:rFonts w:ascii="Times New Roman"/>
          <w:b w:val="false"/>
          <w:i w:val="false"/>
          <w:color w:val="000000"/>
          <w:sz w:val="28"/>
        </w:rPr>
        <w:t>
      Аудиторлық дәлелдемелердің көздері мыналар болып табылады:</w:t>
      </w:r>
    </w:p>
    <w:p>
      <w:pPr>
        <w:spacing w:after="0"/>
        <w:ind w:left="0"/>
        <w:jc w:val="both"/>
      </w:pPr>
      <w:r>
        <w:rPr>
          <w:rFonts w:ascii="Times New Roman"/>
          <w:b w:val="false"/>
          <w:i w:val="false"/>
          <w:color w:val="000000"/>
          <w:sz w:val="28"/>
        </w:rPr>
        <w:t>
      тауарларды (жұмыстар мен көрсетілетін қызметтерді) жеткізуге азаматтық-құқықтық мәмілелер, мемлекеттік сатып алу нәтижесі туралы хаттамалары, жүкқұжаттар, шот-фактуралар, орындалған жұмыстардың (көрсетілген қызметтердің) актілері, төлем құжаттар, өзара есептесуді салыстыру актілері, түгендеу актілері, дебиторлармен және кредиторлармен есептесуді түгендеу актісіне анықтама;</w:t>
      </w:r>
    </w:p>
    <w:p>
      <w:pPr>
        <w:spacing w:after="0"/>
        <w:ind w:left="0"/>
        <w:jc w:val="both"/>
      </w:pPr>
      <w:r>
        <w:rPr>
          <w:rFonts w:ascii="Times New Roman"/>
          <w:b w:val="false"/>
          <w:i w:val="false"/>
          <w:color w:val="000000"/>
          <w:sz w:val="28"/>
        </w:rPr>
        <w:t>
      жеке салық шоттары, міндетті зейнетақы жарналары бойынша және Мемлекеттік әлеуметтік сақтандыру қорына жарналар бойынша жеке шоттар;</w:t>
      </w:r>
    </w:p>
    <w:p>
      <w:pPr>
        <w:spacing w:after="0"/>
        <w:ind w:left="0"/>
        <w:jc w:val="both"/>
      </w:pPr>
      <w:r>
        <w:rPr>
          <w:rFonts w:ascii="Times New Roman"/>
          <w:b w:val="false"/>
          <w:i w:val="false"/>
          <w:color w:val="000000"/>
          <w:sz w:val="28"/>
        </w:rPr>
        <w:t>
      аванстық есептер;</w:t>
      </w:r>
    </w:p>
    <w:p>
      <w:pPr>
        <w:spacing w:after="0"/>
        <w:ind w:left="0"/>
        <w:jc w:val="both"/>
      </w:pPr>
      <w:r>
        <w:rPr>
          <w:rFonts w:ascii="Times New Roman"/>
          <w:b w:val="false"/>
          <w:i w:val="false"/>
          <w:color w:val="000000"/>
          <w:sz w:val="28"/>
        </w:rPr>
        <w:t>
      таза табыстың бір бөлігін бөлу туралы бұйрықтар мен хаттамалардың, бюджет кірісіне таза табыстың бір бөлігін аударуға төлем тапсырмаларының көшірмелері;</w:t>
      </w:r>
    </w:p>
    <w:p>
      <w:pPr>
        <w:spacing w:after="0"/>
        <w:ind w:left="0"/>
        <w:jc w:val="both"/>
      </w:pPr>
      <w:r>
        <w:rPr>
          <w:rFonts w:ascii="Times New Roman"/>
          <w:b w:val="false"/>
          <w:i w:val="false"/>
          <w:color w:val="000000"/>
          <w:sz w:val="28"/>
        </w:rPr>
        <w:t>
      көрсетілген ақылы қызметтер және жұмыстарды орындағаны және қызметтерді көрсеткені үшін ақшалай қаражаттың өндірілген сомалары жөніндегі ақпарат, төлем тапсырмалары мен төлеу туралы түбіртектер және қызмет көрсету фактісін растайтын басқа да құжаттар;</w:t>
      </w:r>
    </w:p>
    <w:p>
      <w:pPr>
        <w:spacing w:after="0"/>
        <w:ind w:left="0"/>
        <w:jc w:val="both"/>
      </w:pPr>
      <w:r>
        <w:rPr>
          <w:rFonts w:ascii="Times New Roman"/>
          <w:b w:val="false"/>
          <w:i w:val="false"/>
          <w:color w:val="000000"/>
          <w:sz w:val="28"/>
        </w:rPr>
        <w:t>
      сот органының атқару парақтары, сот талқылаулары мен кінәраттар туралы ақпарат, мемлекет кірісіне тұрақсыздық айыбын өндіріп алу туралы сот шешімі, тұрақсыздық айыбын төлеу туралы хабарлама;</w:t>
      </w:r>
    </w:p>
    <w:p>
      <w:pPr>
        <w:spacing w:after="0"/>
        <w:ind w:left="0"/>
        <w:jc w:val="both"/>
      </w:pPr>
      <w:r>
        <w:rPr>
          <w:rFonts w:ascii="Times New Roman"/>
          <w:b w:val="false"/>
          <w:i w:val="false"/>
          <w:color w:val="000000"/>
          <w:sz w:val="28"/>
        </w:rPr>
        <w:t>
      мемлекеттік мекеменің міндеттемелері бойынша және төлемдері бойынша жеке қаржыландыру жоспары;</w:t>
      </w:r>
    </w:p>
    <w:p>
      <w:pPr>
        <w:spacing w:after="0"/>
        <w:ind w:left="0"/>
        <w:jc w:val="both"/>
      </w:pPr>
      <w:r>
        <w:rPr>
          <w:rFonts w:ascii="Times New Roman"/>
          <w:b w:val="false"/>
          <w:i w:val="false"/>
          <w:color w:val="000000"/>
          <w:sz w:val="28"/>
        </w:rPr>
        <w:t>
      Бухгалтерлік құжаттама нысандарының альбомының 56-қосымшасына сәйкес 405-нысан бойынша 5-мемориалды ордер – "Еңбекақы мен стипендиялар бойынша есептеу ведомостерінің жиынтығы";</w:t>
      </w:r>
    </w:p>
    <w:p>
      <w:pPr>
        <w:spacing w:after="0"/>
        <w:ind w:left="0"/>
        <w:jc w:val="both"/>
      </w:pPr>
      <w:r>
        <w:rPr>
          <w:rFonts w:ascii="Times New Roman"/>
          <w:b w:val="false"/>
          <w:i w:val="false"/>
          <w:color w:val="000000"/>
          <w:sz w:val="28"/>
        </w:rPr>
        <w:t>
      Бухгалтерлік құжаттама нысандарының альбомының 89-қосымшасына сәйкес 408-нысан бойынша 6-мемориалды ордер – "Ұйымдармен есеп айырысу бойынша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90-қосымшасына сәйкес 408-нысан бойынша 7-мемориалды ордер – "Аванстық төлемдер тәртібіндегі есеп айырысу бойынша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87-қосымшасына сәйкес 406-нысан бойынша 8-мемориалды ордер – "Есеп беруге жауапты тұлғалармен есеп айырысу бойынша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94-қосымшасына сәйкес 409-нысан бойынша 15-мемориалды ордер – "Айырбасталмайтын операциялардан кірістерді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95-қосымшасына сәйкес 409-а нысан бойынша 16-мемориалды ордер – "Тауарларды (жұмыстарды, көрсетілетін қызметтерді) сатудан кірістерді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96-қосымшасына сәйкес 409-б нысаны бойынша 17-мемориалды ордер – "Активтерді басқарудан түсетін кірістерді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97-қосымшасына сәйкес 409-в нысан бойынша 18-мемориалды ордер – "Өзге операциялар бойынша кірістерді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98-қосымшасына сәйкес 458-нысан бойынша 19-мемориалды ордер – "Операциялық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99-қосымшасына сәйкес 458-а нысаны бойынша 20-мемориалды ордер – "Бюджеттік төлемдер бойынша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альбомынның 100-қосымшасына сәйкес 458-б нысаны бойынша 21-мемориалды ордер – "Активтерді басқару бойынша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101-қосымшасына сәйкес 458-в нысаны бойынша 22-мемориалды ордер – "Өзге операциялар бойынша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107-қосымшасына сәйкес 283-нысаны бойынша көп бағанды карточка;</w:t>
      </w:r>
    </w:p>
    <w:p>
      <w:pPr>
        <w:spacing w:after="0"/>
        <w:ind w:left="0"/>
        <w:jc w:val="both"/>
      </w:pPr>
      <w:r>
        <w:rPr>
          <w:rFonts w:ascii="Times New Roman"/>
          <w:b w:val="false"/>
          <w:i w:val="false"/>
          <w:color w:val="000000"/>
          <w:sz w:val="28"/>
        </w:rPr>
        <w:t>
      Бухгалтерлік құжаттама нысандарының альбомының 84-қосымшасына сәйкес 292-а нысаны бойынша карточка;</w:t>
      </w:r>
    </w:p>
    <w:p>
      <w:pPr>
        <w:spacing w:after="0"/>
        <w:ind w:left="0"/>
        <w:jc w:val="both"/>
      </w:pPr>
      <w:r>
        <w:rPr>
          <w:rFonts w:ascii="Times New Roman"/>
          <w:b w:val="false"/>
          <w:i w:val="false"/>
          <w:color w:val="000000"/>
          <w:sz w:val="28"/>
        </w:rPr>
        <w:t>
      Бухгалтерлік құжаттама нысандарының альбомының 72-қосымшасына сәйкес 294-нысаны бойынша жоспарлы тағайындауларды және шығыстарды есепке алу кітабы;</w:t>
      </w:r>
    </w:p>
    <w:p>
      <w:pPr>
        <w:spacing w:after="0"/>
        <w:ind w:left="0"/>
        <w:jc w:val="both"/>
      </w:pPr>
      <w:r>
        <w:rPr>
          <w:rFonts w:ascii="Times New Roman"/>
          <w:b w:val="false"/>
          <w:i w:val="false"/>
          <w:color w:val="000000"/>
          <w:sz w:val="28"/>
        </w:rPr>
        <w:t>
      Бухгалтерлік құжаттама нысандарының альбомының 109-қосымшасына сәйкес 308-нысаны бойынша "Басты журнал" кітабы;</w:t>
      </w:r>
    </w:p>
    <w:p>
      <w:pPr>
        <w:spacing w:after="0"/>
        <w:ind w:left="0"/>
        <w:jc w:val="both"/>
      </w:pPr>
      <w:r>
        <w:rPr>
          <w:rFonts w:ascii="Times New Roman"/>
          <w:b w:val="false"/>
          <w:i w:val="false"/>
          <w:color w:val="000000"/>
          <w:sz w:val="28"/>
        </w:rPr>
        <w:t>
      Бухгалтерлік құжаттама нысандарының альбомының 58-қосымшасына сәйкес 417-нысаны бойынша карточка-анықтамасы (жеке шот);</w:t>
      </w:r>
    </w:p>
    <w:p>
      <w:pPr>
        <w:spacing w:after="0"/>
        <w:ind w:left="0"/>
        <w:jc w:val="both"/>
      </w:pPr>
      <w:r>
        <w:rPr>
          <w:rFonts w:ascii="Times New Roman"/>
          <w:b w:val="false"/>
          <w:i w:val="false"/>
          <w:color w:val="000000"/>
          <w:sz w:val="28"/>
        </w:rPr>
        <w:t>
      Бухгалтерлік құжаттама нысандарының альбомының 113-қосымшасына сәйкес 437-нысан бойынша алимент өндіріп алу туралы орындау парақтарын есепке алу кітабы;</w:t>
      </w:r>
    </w:p>
    <w:p>
      <w:pPr>
        <w:spacing w:after="0"/>
        <w:ind w:left="0"/>
        <w:jc w:val="both"/>
      </w:pPr>
      <w:r>
        <w:rPr>
          <w:rFonts w:ascii="Times New Roman"/>
          <w:b w:val="false"/>
          <w:i w:val="false"/>
          <w:color w:val="000000"/>
          <w:sz w:val="28"/>
        </w:rPr>
        <w:t>
      Бухгалтерлік құжаттама нысандарының альбомының 78-қосымшасына сәйкес 450-нысаны бойынша күнкөрісі төмен отбасыларының балаларына жәрдемақы төлеуге ведомость;</w:t>
      </w:r>
    </w:p>
    <w:p>
      <w:pPr>
        <w:spacing w:after="0"/>
        <w:ind w:left="0"/>
        <w:jc w:val="both"/>
      </w:pPr>
      <w:r>
        <w:rPr>
          <w:rFonts w:ascii="Times New Roman"/>
          <w:b w:val="false"/>
          <w:i w:val="false"/>
          <w:color w:val="000000"/>
          <w:sz w:val="28"/>
        </w:rPr>
        <w:t>
      Бюджеттiк есептiлiктi жасау және ұсыну қағидаларының 4-КБ-Б, 4-КБ-П нысандары бойынша кредиторлық берешек туралы есеп;</w:t>
      </w:r>
    </w:p>
    <w:p>
      <w:pPr>
        <w:spacing w:after="0"/>
        <w:ind w:left="0"/>
        <w:jc w:val="both"/>
      </w:pPr>
      <w:r>
        <w:rPr>
          <w:rFonts w:ascii="Times New Roman"/>
          <w:b w:val="false"/>
          <w:i w:val="false"/>
          <w:color w:val="000000"/>
          <w:sz w:val="28"/>
        </w:rPr>
        <w:t>
      Бюджеттiк есептiлiктi жасау және ұсыну қағидаларының 5-ДБ-Б, 5-ДБ-П нысандары бойынша дебиторлық берешек туралы есеп;</w:t>
      </w:r>
    </w:p>
    <w:p>
      <w:pPr>
        <w:spacing w:after="0"/>
        <w:ind w:left="0"/>
        <w:jc w:val="both"/>
      </w:pPr>
      <w:r>
        <w:rPr>
          <w:rFonts w:ascii="Times New Roman"/>
          <w:b w:val="false"/>
          <w:i w:val="false"/>
          <w:color w:val="000000"/>
          <w:sz w:val="28"/>
        </w:rPr>
        <w:t>
      бюджет қаражатының есебінен кредиторлық берешектің пайда болу себептері туралы ақпарат;</w:t>
      </w:r>
    </w:p>
    <w:p>
      <w:pPr>
        <w:spacing w:after="0"/>
        <w:ind w:left="0"/>
        <w:jc w:val="both"/>
      </w:pPr>
      <w:r>
        <w:rPr>
          <w:rFonts w:ascii="Times New Roman"/>
          <w:b w:val="false"/>
          <w:i w:val="false"/>
          <w:color w:val="000000"/>
          <w:sz w:val="28"/>
        </w:rPr>
        <w:t>
      бюджет қаражатының есебінен дебиторлық берешектің пайда болу себептері туралы ақпарат;</w:t>
      </w:r>
    </w:p>
    <w:p>
      <w:pPr>
        <w:spacing w:after="0"/>
        <w:ind w:left="0"/>
        <w:jc w:val="both"/>
      </w:pPr>
      <w:r>
        <w:rPr>
          <w:rFonts w:ascii="Times New Roman"/>
          <w:b w:val="false"/>
          <w:i w:val="false"/>
          <w:color w:val="000000"/>
          <w:sz w:val="28"/>
        </w:rPr>
        <w:t>
      өзге қаражат есебінен, сондай-ақ жетіспеушіліктер мен талан-таражға салу нәтижесінде бюджет қаражаты есебінен пайда болған кредиторлық берешек;</w:t>
      </w:r>
    </w:p>
    <w:p>
      <w:pPr>
        <w:spacing w:after="0"/>
        <w:ind w:left="0"/>
        <w:jc w:val="both"/>
      </w:pPr>
      <w:r>
        <w:rPr>
          <w:rFonts w:ascii="Times New Roman"/>
          <w:b w:val="false"/>
          <w:i w:val="false"/>
          <w:color w:val="000000"/>
          <w:sz w:val="28"/>
        </w:rPr>
        <w:t>
      аудит объектісінің бұйрықтары;</w:t>
      </w:r>
    </w:p>
    <w:p>
      <w:pPr>
        <w:spacing w:after="0"/>
        <w:ind w:left="0"/>
        <w:jc w:val="both"/>
      </w:pPr>
      <w:r>
        <w:rPr>
          <w:rFonts w:ascii="Times New Roman"/>
          <w:b w:val="false"/>
          <w:i w:val="false"/>
          <w:color w:val="000000"/>
          <w:sz w:val="28"/>
        </w:rPr>
        <w:t>
      аудит объектісі бекіткен штат кестесі;</w:t>
      </w:r>
    </w:p>
    <w:p>
      <w:pPr>
        <w:spacing w:after="0"/>
        <w:ind w:left="0"/>
        <w:jc w:val="both"/>
      </w:pPr>
      <w:r>
        <w:rPr>
          <w:rFonts w:ascii="Times New Roman"/>
          <w:b w:val="false"/>
          <w:i w:val="false"/>
          <w:color w:val="000000"/>
          <w:sz w:val="28"/>
        </w:rPr>
        <w:t>
      аудит объектісі мен қызметкер арасында жасалған еңбек шарттары;</w:t>
      </w:r>
    </w:p>
    <w:p>
      <w:pPr>
        <w:spacing w:after="0"/>
        <w:ind w:left="0"/>
        <w:jc w:val="both"/>
      </w:pPr>
      <w:r>
        <w:rPr>
          <w:rFonts w:ascii="Times New Roman"/>
          <w:b w:val="false"/>
          <w:i w:val="false"/>
          <w:color w:val="000000"/>
          <w:sz w:val="28"/>
        </w:rPr>
        <w:t>
      Бухгалтерлік құжаттама нысандарының альбомының 54-қосымшасына сәйкес 49 нысаны бойынша есеп айырысу-төлеу ведомосі;</w:t>
      </w:r>
    </w:p>
    <w:p>
      <w:pPr>
        <w:spacing w:after="0"/>
        <w:ind w:left="0"/>
        <w:jc w:val="both"/>
      </w:pPr>
      <w:r>
        <w:rPr>
          <w:rFonts w:ascii="Times New Roman"/>
          <w:b w:val="false"/>
          <w:i w:val="false"/>
          <w:color w:val="000000"/>
          <w:sz w:val="28"/>
        </w:rPr>
        <w:t>
      Бухгалтерлік құжаттама нысандарының альбомының 82-қосымшасына сәйкес 286 нысаны бойынша аванстық есеп;</w:t>
      </w:r>
    </w:p>
    <w:p>
      <w:pPr>
        <w:spacing w:after="0"/>
        <w:ind w:left="0"/>
        <w:jc w:val="both"/>
      </w:pPr>
      <w:r>
        <w:rPr>
          <w:rFonts w:ascii="Times New Roman"/>
          <w:b w:val="false"/>
          <w:i w:val="false"/>
          <w:color w:val="000000"/>
          <w:sz w:val="28"/>
        </w:rPr>
        <w:t>
      Бухгалтерлік құжаттама нысандарының альбомының 107-қосымшасына сәйкес 283 нысаны бойынша көп бағанды карточка;</w:t>
      </w:r>
    </w:p>
    <w:p>
      <w:pPr>
        <w:spacing w:after="0"/>
        <w:ind w:left="0"/>
        <w:jc w:val="both"/>
      </w:pPr>
      <w:r>
        <w:rPr>
          <w:rFonts w:ascii="Times New Roman"/>
          <w:b w:val="false"/>
          <w:i w:val="false"/>
          <w:color w:val="000000"/>
          <w:sz w:val="28"/>
        </w:rPr>
        <w:t>
      Бухгалтерлік құжаттама нысандарының альбомының 50-қосымшасына сәйкес 292-а нысаны бойынша карточка;</w:t>
      </w:r>
    </w:p>
    <w:p>
      <w:pPr>
        <w:spacing w:after="0"/>
        <w:ind w:left="0"/>
        <w:jc w:val="both"/>
      </w:pPr>
      <w:r>
        <w:rPr>
          <w:rFonts w:ascii="Times New Roman"/>
          <w:b w:val="false"/>
          <w:i w:val="false"/>
          <w:color w:val="000000"/>
          <w:sz w:val="28"/>
        </w:rPr>
        <w:t>
      Бухгалтерлік құжаттама нысандарының альбомының 55-қосымшасына сәйкес 389 нысаны бойынша төлем ведомосі;</w:t>
      </w:r>
    </w:p>
    <w:p>
      <w:pPr>
        <w:spacing w:after="0"/>
        <w:ind w:left="0"/>
        <w:jc w:val="both"/>
      </w:pPr>
      <w:r>
        <w:rPr>
          <w:rFonts w:ascii="Times New Roman"/>
          <w:b w:val="false"/>
          <w:i w:val="false"/>
          <w:color w:val="000000"/>
          <w:sz w:val="28"/>
        </w:rPr>
        <w:t>
      Бухгалтерлік құжаттама нысандарының альбомының 57-қосымшасына сәйкес 407 нысаны бойынша кредитке сатып алынған тауарлар үшін жұмысшылар мен қызметкерлердің жалақысынан ақша ұстап қалу тізілімі;</w:t>
      </w:r>
    </w:p>
    <w:p>
      <w:pPr>
        <w:spacing w:after="0"/>
        <w:ind w:left="0"/>
        <w:jc w:val="both"/>
      </w:pPr>
      <w:r>
        <w:rPr>
          <w:rFonts w:ascii="Times New Roman"/>
          <w:b w:val="false"/>
          <w:i w:val="false"/>
          <w:color w:val="000000"/>
          <w:sz w:val="28"/>
        </w:rPr>
        <w:t>
      Бухгалтерлік құжаттама нысандарының альбомының 50-қосымшасына сәйкес 417 нысаны бойынша карточка-анықтамасы (жеке шот);</w:t>
      </w:r>
    </w:p>
    <w:p>
      <w:pPr>
        <w:spacing w:after="0"/>
        <w:ind w:left="0"/>
        <w:jc w:val="both"/>
      </w:pPr>
      <w:r>
        <w:rPr>
          <w:rFonts w:ascii="Times New Roman"/>
          <w:b w:val="false"/>
          <w:i w:val="false"/>
          <w:color w:val="000000"/>
          <w:sz w:val="28"/>
        </w:rPr>
        <w:t>
      Бухгалтерлік құжаттама нысандарының альбомының 59-қосымшасына сәйкес 421 нысаны бойынша пайдаланылған жұмыс уақытын есепке алу және жалақыны есептеу табелі;</w:t>
      </w:r>
    </w:p>
    <w:p>
      <w:pPr>
        <w:spacing w:after="0"/>
        <w:ind w:left="0"/>
        <w:jc w:val="both"/>
      </w:pPr>
      <w:r>
        <w:rPr>
          <w:rFonts w:ascii="Times New Roman"/>
          <w:b w:val="false"/>
          <w:i w:val="false"/>
          <w:color w:val="000000"/>
          <w:sz w:val="28"/>
        </w:rPr>
        <w:t>
      Бухгалтерлік құжаттама нысандарының альбомының 60-қосымшасына сәйкес 423 нысаны бойынша жұмыс нормаларын есептеу картасы;</w:t>
      </w:r>
    </w:p>
    <w:p>
      <w:pPr>
        <w:spacing w:after="0"/>
        <w:ind w:left="0"/>
        <w:jc w:val="both"/>
      </w:pPr>
      <w:r>
        <w:rPr>
          <w:rFonts w:ascii="Times New Roman"/>
          <w:b w:val="false"/>
          <w:i w:val="false"/>
          <w:color w:val="000000"/>
          <w:sz w:val="28"/>
        </w:rPr>
        <w:t>
      Бухгалтерлік құжаттама нысандарының альбомының 61-қосымшасына сәйкес 424 нысаны бойынша наряд;</w:t>
      </w:r>
    </w:p>
    <w:p>
      <w:pPr>
        <w:spacing w:after="0"/>
        <w:ind w:left="0"/>
        <w:jc w:val="both"/>
      </w:pPr>
      <w:r>
        <w:rPr>
          <w:rFonts w:ascii="Times New Roman"/>
          <w:b w:val="false"/>
          <w:i w:val="false"/>
          <w:color w:val="000000"/>
          <w:sz w:val="28"/>
        </w:rPr>
        <w:t>
      Бухгалтерлік құжаттама нысандарының альбомының 62-қосымшасына сәйкес 425 нысаны бойынша демалыс беру (жұмыстан босату) туралы есеп айырысу;</w:t>
      </w:r>
    </w:p>
    <w:p>
      <w:pPr>
        <w:spacing w:after="0"/>
        <w:ind w:left="0"/>
        <w:jc w:val="both"/>
      </w:pPr>
      <w:r>
        <w:rPr>
          <w:rFonts w:ascii="Times New Roman"/>
          <w:b w:val="false"/>
          <w:i w:val="false"/>
          <w:color w:val="000000"/>
          <w:sz w:val="28"/>
        </w:rPr>
        <w:t>
      Бухгалтерлік құжаттама нысандарының альбомының 63-қосымшасына сәйкес 441 нысаны бойынша депонантталған еңбекақы мен стипендияның талдамалы есебі кітабы;</w:t>
      </w:r>
    </w:p>
    <w:p>
      <w:pPr>
        <w:spacing w:after="0"/>
        <w:ind w:left="0"/>
        <w:jc w:val="both"/>
      </w:pPr>
      <w:r>
        <w:rPr>
          <w:rFonts w:ascii="Times New Roman"/>
          <w:b w:val="false"/>
          <w:i w:val="false"/>
          <w:color w:val="000000"/>
          <w:sz w:val="28"/>
        </w:rPr>
        <w:t>
      Бухгалтерлік құжаттама нысандарының альбомының 116-қосымшасына сәйкес 449 нысаны бойынша еңбек кітапшалары бланкілерін есепке алудың кіріс-шығыс кітабы;</w:t>
      </w:r>
    </w:p>
    <w:p>
      <w:pPr>
        <w:spacing w:after="0"/>
        <w:ind w:left="0"/>
        <w:jc w:val="both"/>
      </w:pPr>
      <w:r>
        <w:rPr>
          <w:rFonts w:ascii="Times New Roman"/>
          <w:b w:val="false"/>
          <w:i w:val="false"/>
          <w:color w:val="000000"/>
          <w:sz w:val="28"/>
        </w:rPr>
        <w:t>
      Бухгалтерлік құжаттама нысандарының альбомының 64-қосымшасына сәйкес 451 нысаны бойынша жинақтаушы зейнетақы қорларына төленетін міндетті зейнетақы жарналарын есепке алу кітабы;</w:t>
      </w:r>
    </w:p>
    <w:p>
      <w:pPr>
        <w:spacing w:after="0"/>
        <w:ind w:left="0"/>
        <w:jc w:val="both"/>
      </w:pPr>
      <w:r>
        <w:rPr>
          <w:rFonts w:ascii="Times New Roman"/>
          <w:b w:val="false"/>
          <w:i w:val="false"/>
          <w:color w:val="000000"/>
          <w:sz w:val="28"/>
        </w:rPr>
        <w:t>
      Бухгалтерлік құжаттама нысандарының альбомының 65-қосымшасына сәйкес 455 нысаны бойынша салымдар бойынша жеке шоттарға тиесілі жалақыны есептеуге арналған тізім;</w:t>
      </w:r>
    </w:p>
    <w:p>
      <w:pPr>
        <w:spacing w:after="0"/>
        <w:ind w:left="0"/>
        <w:jc w:val="both"/>
      </w:pPr>
      <w:r>
        <w:rPr>
          <w:rFonts w:ascii="Times New Roman"/>
          <w:b w:val="false"/>
          <w:i w:val="false"/>
          <w:color w:val="000000"/>
          <w:sz w:val="28"/>
        </w:rPr>
        <w:t>
      Бухгалтерлік құжаттама нысандарының альбомының 66-қосымшасына сәйкес 456 нысаны бойынша ағымдағы шоттарға тиесілі ақша төлемдерін есептеуге арналған тізім;</w:t>
      </w:r>
    </w:p>
    <w:p>
      <w:pPr>
        <w:spacing w:after="0"/>
        <w:ind w:left="0"/>
        <w:jc w:val="both"/>
      </w:pPr>
      <w:r>
        <w:rPr>
          <w:rFonts w:ascii="Times New Roman"/>
          <w:b w:val="false"/>
          <w:i w:val="false"/>
          <w:color w:val="000000"/>
          <w:sz w:val="28"/>
        </w:rPr>
        <w:t>
      Бухгалтерлік құжаттама нысандарының альбомының 67-қосымшасына сәйкес 463 нысаны бойынша пайдаланылмаған демалыстар бойынша резервті есептеу;</w:t>
      </w:r>
    </w:p>
    <w:p>
      <w:pPr>
        <w:spacing w:after="0"/>
        <w:ind w:left="0"/>
        <w:jc w:val="both"/>
      </w:pPr>
      <w:r>
        <w:rPr>
          <w:rFonts w:ascii="Times New Roman"/>
          <w:b w:val="false"/>
          <w:i w:val="false"/>
          <w:color w:val="000000"/>
          <w:sz w:val="28"/>
        </w:rPr>
        <w:t>
      мүліктік жалдауға (жалға алуға) қабылдап алу-беру актілері;</w:t>
      </w:r>
    </w:p>
    <w:p>
      <w:pPr>
        <w:spacing w:after="0"/>
        <w:ind w:left="0"/>
        <w:jc w:val="both"/>
      </w:pPr>
      <w:r>
        <w:rPr>
          <w:rFonts w:ascii="Times New Roman"/>
          <w:b w:val="false"/>
          <w:i w:val="false"/>
          <w:color w:val="000000"/>
          <w:sz w:val="28"/>
        </w:rPr>
        <w:t>
      мүліктік жалдау (жалға алу) шарттары;</w:t>
      </w:r>
    </w:p>
    <w:p>
      <w:pPr>
        <w:spacing w:after="0"/>
        <w:ind w:left="0"/>
        <w:jc w:val="both"/>
      </w:pPr>
      <w:r>
        <w:rPr>
          <w:rFonts w:ascii="Times New Roman"/>
          <w:b w:val="false"/>
          <w:i w:val="false"/>
          <w:color w:val="000000"/>
          <w:sz w:val="28"/>
        </w:rPr>
        <w:t>
      аудиторлық дәлелдемелердің басқа көздері.";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"167. Мемлекеттік аудитор олардың жұмыс істеу тиімділігіне қатысты жеткілікті және тиісті аудиторлық дәлелдер алу үшін тестілеу жүргізу арқылы ішкі бақылау және дебиторлық және кредиторлық берешекті есепке алу жүйелерін бастапқы бағалауды растау рәсімін жүргізуі қажет.</w:t>
      </w:r>
    </w:p>
    <w:p>
      <w:pPr>
        <w:spacing w:after="0"/>
        <w:ind w:left="0"/>
        <w:jc w:val="both"/>
      </w:pPr>
      <w:r>
        <w:rPr>
          <w:rFonts w:ascii="Times New Roman"/>
          <w:b w:val="false"/>
          <w:i w:val="false"/>
          <w:color w:val="000000"/>
          <w:sz w:val="28"/>
        </w:rPr>
        <w:t>
      Ішкі бақылау жүйесінің тиімді жұмыс істеуін айқындау үшін мемлекеттік аудитор тексеру рәсімдерінің сипатын, орындалу мерзімін және ауқымын мәні бойынша жоспарлайды.</w:t>
      </w:r>
    </w:p>
    <w:p>
      <w:pPr>
        <w:spacing w:after="0"/>
        <w:ind w:left="0"/>
        <w:jc w:val="both"/>
      </w:pPr>
      <w:r>
        <w:rPr>
          <w:rFonts w:ascii="Times New Roman"/>
          <w:b w:val="false"/>
          <w:i w:val="false"/>
          <w:color w:val="000000"/>
          <w:sz w:val="28"/>
        </w:rPr>
        <w:t>
      Ішкі бақылау жүйесін зерттеу ақпаратты жинау, жаңарту және талдаудың үздіксіз процесі болып табылады және келесі процедуралар арқылы қол жеткізіледі:</w:t>
      </w:r>
    </w:p>
    <w:p>
      <w:pPr>
        <w:spacing w:after="0"/>
        <w:ind w:left="0"/>
        <w:jc w:val="both"/>
      </w:pPr>
      <w:r>
        <w:rPr>
          <w:rFonts w:ascii="Times New Roman"/>
          <w:b w:val="false"/>
          <w:i w:val="false"/>
          <w:color w:val="000000"/>
          <w:sz w:val="28"/>
        </w:rPr>
        <w:t>
      аудит объектісін бақылау құралдарын қадағалау, ықтимал қателер мен жосықсыз әрекеттердің алдын алу мақсатында аудит объектісі белгілеген бақылау рәсімдерін талдау;</w:t>
      </w:r>
    </w:p>
    <w:p>
      <w:pPr>
        <w:spacing w:after="0"/>
        <w:ind w:left="0"/>
        <w:jc w:val="both"/>
      </w:pPr>
      <w:r>
        <w:rPr>
          <w:rFonts w:ascii="Times New Roman"/>
          <w:b w:val="false"/>
          <w:i w:val="false"/>
          <w:color w:val="000000"/>
          <w:sz w:val="28"/>
        </w:rPr>
        <w:t>
      сұхбат жүргізу арқылы дебиторлық және кредиторлық берешекті есепке алуды қамтамасыз ететін мамандардың біліктілік деңгейін айқындау;</w:t>
      </w:r>
    </w:p>
    <w:p>
      <w:pPr>
        <w:spacing w:after="0"/>
        <w:ind w:left="0"/>
        <w:jc w:val="both"/>
      </w:pPr>
      <w:r>
        <w:rPr>
          <w:rFonts w:ascii="Times New Roman"/>
          <w:b w:val="false"/>
          <w:i w:val="false"/>
          <w:color w:val="000000"/>
          <w:sz w:val="28"/>
        </w:rPr>
        <w:t>
      дебиторлық және кредиторлық берешекті есепке алу бойынша құжаттарды тиісінше ресімдеуді бағалау;</w:t>
      </w:r>
    </w:p>
    <w:p>
      <w:pPr>
        <w:spacing w:after="0"/>
        <w:ind w:left="0"/>
        <w:jc w:val="both"/>
      </w:pPr>
      <w:r>
        <w:rPr>
          <w:rFonts w:ascii="Times New Roman"/>
          <w:b w:val="false"/>
          <w:i w:val="false"/>
          <w:color w:val="000000"/>
          <w:sz w:val="28"/>
        </w:rPr>
        <w:t>
      алдыңғы бақылау материалдарына шолу;</w:t>
      </w:r>
    </w:p>
    <w:p>
      <w:pPr>
        <w:spacing w:after="0"/>
        <w:ind w:left="0"/>
        <w:jc w:val="both"/>
      </w:pPr>
      <w:r>
        <w:rPr>
          <w:rFonts w:ascii="Times New Roman"/>
          <w:b w:val="false"/>
          <w:i w:val="false"/>
          <w:color w:val="000000"/>
          <w:sz w:val="28"/>
        </w:rPr>
        <w:t>
      ішкі құжаттарды инспекциялау:</w:t>
      </w:r>
    </w:p>
    <w:p>
      <w:pPr>
        <w:spacing w:after="0"/>
        <w:ind w:left="0"/>
        <w:jc w:val="both"/>
      </w:pPr>
      <w:r>
        <w:rPr>
          <w:rFonts w:ascii="Times New Roman"/>
          <w:b w:val="false"/>
          <w:i w:val="false"/>
          <w:color w:val="000000"/>
          <w:sz w:val="28"/>
        </w:rPr>
        <w:t>
      лауазымдық нұсқаулық;</w:t>
      </w:r>
    </w:p>
    <w:p>
      <w:pPr>
        <w:spacing w:after="0"/>
        <w:ind w:left="0"/>
        <w:jc w:val="both"/>
      </w:pPr>
      <w:r>
        <w:rPr>
          <w:rFonts w:ascii="Times New Roman"/>
          <w:b w:val="false"/>
          <w:i w:val="false"/>
          <w:color w:val="000000"/>
          <w:sz w:val="28"/>
        </w:rPr>
        <w:t>
      тұрақты жұмыс істейтін түгендеу комиссиясын құруға бұйрық;</w:t>
      </w:r>
    </w:p>
    <w:p>
      <w:pPr>
        <w:spacing w:after="0"/>
        <w:ind w:left="0"/>
        <w:jc w:val="both"/>
      </w:pPr>
      <w:r>
        <w:rPr>
          <w:rFonts w:ascii="Times New Roman"/>
          <w:b w:val="false"/>
          <w:i w:val="false"/>
          <w:color w:val="000000"/>
          <w:sz w:val="28"/>
        </w:rPr>
        <w:t>
      түгендеу тізімдемелері;</w:t>
      </w:r>
    </w:p>
    <w:p>
      <w:pPr>
        <w:spacing w:after="0"/>
        <w:ind w:left="0"/>
        <w:jc w:val="both"/>
      </w:pPr>
      <w:r>
        <w:rPr>
          <w:rFonts w:ascii="Times New Roman"/>
          <w:b w:val="false"/>
          <w:i w:val="false"/>
          <w:color w:val="000000"/>
          <w:sz w:val="28"/>
        </w:rPr>
        <w:t>
      толық материалдық жауапкершілік туралы;</w:t>
      </w:r>
    </w:p>
    <w:p>
      <w:pPr>
        <w:spacing w:after="0"/>
        <w:ind w:left="0"/>
        <w:jc w:val="both"/>
      </w:pPr>
      <w:r>
        <w:rPr>
          <w:rFonts w:ascii="Times New Roman"/>
          <w:b w:val="false"/>
          <w:i w:val="false"/>
          <w:color w:val="000000"/>
          <w:sz w:val="28"/>
        </w:rPr>
        <w:t>
      түгендеу жүргізу қорытындылары бойынша аудит объектісі басшылығының шешімдері.</w:t>
      </w:r>
    </w:p>
    <w:p>
      <w:pPr>
        <w:spacing w:after="0"/>
        <w:ind w:left="0"/>
        <w:jc w:val="both"/>
      </w:pPr>
      <w:r>
        <w:rPr>
          <w:rFonts w:ascii="Times New Roman"/>
          <w:b w:val="false"/>
          <w:i w:val="false"/>
          <w:color w:val="000000"/>
          <w:sz w:val="28"/>
        </w:rPr>
        <w:t>
      Ішкі бақылау жүйесін бағалау осы Стандартқа 36-қосымшаға сәйкес нысан бойынша "ЖҚ - Дебиторлық және кредиторлық берешек бойынша ішкі бақылау құралдарының тәуекелдерін бағалау тесті (ЖҚ – ДБКББТ)" жұмыс құжатында ресімделеді.</w:t>
      </w:r>
    </w:p>
    <w:p>
      <w:pPr>
        <w:spacing w:after="0"/>
        <w:ind w:left="0"/>
        <w:jc w:val="both"/>
      </w:pPr>
      <w:r>
        <w:rPr>
          <w:rFonts w:ascii="Times New Roman"/>
          <w:b w:val="false"/>
          <w:i w:val="false"/>
          <w:color w:val="000000"/>
          <w:sz w:val="28"/>
        </w:rPr>
        <w:t>
      Әрбір жауап ішкі аудит қызметінің жұмыс құжаттарын міндетті түрде қоса бере отырып, қысқаша ескертпемен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"194. Ұзақ мерзімді активтерге аудит жүргізген кезде мемлекеттік аудитор:</w:t>
      </w:r>
    </w:p>
    <w:p>
      <w:pPr>
        <w:spacing w:after="0"/>
        <w:ind w:left="0"/>
        <w:jc w:val="both"/>
      </w:pPr>
      <w:r>
        <w:rPr>
          <w:rFonts w:ascii="Times New Roman"/>
          <w:b w:val="false"/>
          <w:i w:val="false"/>
          <w:color w:val="000000"/>
          <w:sz w:val="28"/>
        </w:rPr>
        <w:t>
      "Мемлекеттік мүлік туралы" Қазақстан Республикасының Заңын;</w:t>
      </w:r>
    </w:p>
    <w:p>
      <w:pPr>
        <w:spacing w:after="0"/>
        <w:ind w:left="0"/>
        <w:jc w:val="both"/>
      </w:pPr>
      <w:r>
        <w:rPr>
          <w:rFonts w:ascii="Times New Roman"/>
          <w:b w:val="false"/>
          <w:i w:val="false"/>
          <w:color w:val="000000"/>
          <w:sz w:val="28"/>
        </w:rPr>
        <w:t>
      Қазақстан Республикасы Үкіметінің мынадай қаулыларын:</w:t>
      </w:r>
    </w:p>
    <w:p>
      <w:pPr>
        <w:spacing w:after="0"/>
        <w:ind w:left="0"/>
        <w:jc w:val="both"/>
      </w:pPr>
      <w:r>
        <w:rPr>
          <w:rFonts w:ascii="Times New Roman"/>
          <w:b w:val="false"/>
          <w:i w:val="false"/>
          <w:color w:val="000000"/>
          <w:sz w:val="28"/>
        </w:rPr>
        <w:t>
      2013 жылғы 21 қаңтардағы № 16 "Қазақстан Республикасы арнаулы мемлекеттік органдарының мүліктерін беру, өткізу, кәдеге жарату және есептен шығару, сондай-ақ жылжымайтын мүлкін мүліктік жалдауға (жалға алуға) беру қағидаларын бекіту туралы";</w:t>
      </w:r>
    </w:p>
    <w:p>
      <w:pPr>
        <w:spacing w:after="0"/>
        <w:ind w:left="0"/>
        <w:jc w:val="both"/>
      </w:pPr>
      <w:r>
        <w:rPr>
          <w:rFonts w:ascii="Times New Roman"/>
          <w:b w:val="false"/>
          <w:i w:val="false"/>
          <w:color w:val="000000"/>
          <w:sz w:val="28"/>
        </w:rPr>
        <w:t>
      осы Стандарттың 138-тармағындағы көрсетілген Қазақстан Республикасы Үкіметінің қаулыларын;</w:t>
      </w:r>
    </w:p>
    <w:p>
      <w:pPr>
        <w:spacing w:after="0"/>
        <w:ind w:left="0"/>
        <w:jc w:val="both"/>
      </w:pPr>
      <w:r>
        <w:rPr>
          <w:rFonts w:ascii="Times New Roman"/>
          <w:b w:val="false"/>
          <w:i w:val="false"/>
          <w:color w:val="000000"/>
          <w:sz w:val="28"/>
        </w:rPr>
        <w:t xml:space="preserve">
      Қазақстан Республикасы Ұлттық экономика министірінің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мүлікті мүліктік жалдауға (жалға алуға) беру қағидаларын (Нормативтік құқықтық актілерді мемлекеттік тіркеу тізілімінде № 10467 болып тіркелген);</w:t>
      </w:r>
    </w:p>
    <w:p>
      <w:pPr>
        <w:spacing w:after="0"/>
        <w:ind w:left="0"/>
        <w:jc w:val="both"/>
      </w:pPr>
      <w:r>
        <w:rPr>
          <w:rFonts w:ascii="Times New Roman"/>
          <w:b w:val="false"/>
          <w:i w:val="false"/>
          <w:color w:val="000000"/>
          <w:sz w:val="28"/>
        </w:rPr>
        <w:t>
      осы Стандарттың 76-тармағында көрсетілген Қазақстан Республикасы Қаржы министрінің бұйрықтарын басшылыққа алады.</w:t>
      </w:r>
    </w:p>
    <w:p>
      <w:pPr>
        <w:spacing w:after="0"/>
        <w:ind w:left="0"/>
        <w:jc w:val="both"/>
      </w:pPr>
      <w:r>
        <w:rPr>
          <w:rFonts w:ascii="Times New Roman"/>
          <w:b w:val="false"/>
          <w:i w:val="false"/>
          <w:color w:val="000000"/>
          <w:sz w:val="28"/>
        </w:rPr>
        <w:t>
      Аудиторлық дәлелдемелер көздері мыналар болып табылады:</w:t>
      </w:r>
    </w:p>
    <w:p>
      <w:pPr>
        <w:spacing w:after="0"/>
        <w:ind w:left="0"/>
        <w:jc w:val="both"/>
      </w:pPr>
      <w:r>
        <w:rPr>
          <w:rFonts w:ascii="Times New Roman"/>
          <w:b w:val="false"/>
          <w:i w:val="false"/>
          <w:color w:val="000000"/>
          <w:sz w:val="28"/>
        </w:rPr>
        <w:t>
      мемлекеттік мекеменің жеке қаржыландыру жоспары;</w:t>
      </w:r>
    </w:p>
    <w:p>
      <w:pPr>
        <w:spacing w:after="0"/>
        <w:ind w:left="0"/>
        <w:jc w:val="both"/>
      </w:pPr>
      <w:r>
        <w:rPr>
          <w:rFonts w:ascii="Times New Roman"/>
          <w:b w:val="false"/>
          <w:i w:val="false"/>
          <w:color w:val="000000"/>
          <w:sz w:val="28"/>
        </w:rPr>
        <w:t>
      Бухгалтерлік құжаттама нысандарының альбомының 1-қосымшасына сәйкес НҚ-1 нысаны бойынша негізгі құралдар мен инвестициялық жылжымайтын мүлікті қабылдау-тапсыру (орналастыру) актісі;</w:t>
      </w:r>
    </w:p>
    <w:p>
      <w:pPr>
        <w:spacing w:after="0"/>
        <w:ind w:left="0"/>
        <w:jc w:val="both"/>
      </w:pPr>
      <w:r>
        <w:rPr>
          <w:rFonts w:ascii="Times New Roman"/>
          <w:b w:val="false"/>
          <w:i w:val="false"/>
          <w:color w:val="000000"/>
          <w:sz w:val="28"/>
        </w:rPr>
        <w:t>
      Бухгалтерлік құжаттама нысандарының альбомының 5-қосымшасына сәйкес НҚ-3 нысаны бойынша негізгі құралдарды, инвестициялық жылжымайтын мүлікті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6-қосымшасына сәйкес НҚ-4 нысаны бойынша автокөлік құралдарын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9-қосымшасына сәйкес НҚ-6 нысаны бойынша мемлекеттік мекемелерде негізгі құралдарды және инвестициялық жылжымайтын мүлікті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10-қосымшасына сәйкес НҚ-8 нысаны бойынша мемлекеттік мекемелерде ауыл шаруашылығы қызметімен байланысты емес жануарларды (жұмыс малын), өсімдіктерді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11-қосымшасына сәйкес НҚ-9 нысаны бойынша мемлекеттік мекемелерде негізгі құралдарды, инвестициялық жылжымайтын мүлікті топтық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15-қосымшасына сәйкес ҰА-10 нысаны бойынша мемлекеттік мекемелерде ұзақ мерзімді активтерді есепке алу бойынша түгендеу карточкаларының тізімдемесі;</w:t>
      </w:r>
    </w:p>
    <w:p>
      <w:pPr>
        <w:spacing w:after="0"/>
        <w:ind w:left="0"/>
        <w:jc w:val="both"/>
      </w:pPr>
      <w:r>
        <w:rPr>
          <w:rFonts w:ascii="Times New Roman"/>
          <w:b w:val="false"/>
          <w:i w:val="false"/>
          <w:color w:val="000000"/>
          <w:sz w:val="28"/>
        </w:rPr>
        <w:t>
      Бухгалтерлік құжаттама нысандарының альбомының 16-қосымшасына сәйкес ҰА-13 нысаны бойынша ұзақ мерзімді активтерді түгендеу тізімі (олардың тұрған және пайдалану орны бойынша);</w:t>
      </w:r>
    </w:p>
    <w:p>
      <w:pPr>
        <w:spacing w:after="0"/>
        <w:ind w:left="0"/>
        <w:jc w:val="both"/>
      </w:pPr>
      <w:r>
        <w:rPr>
          <w:rFonts w:ascii="Times New Roman"/>
          <w:b w:val="false"/>
          <w:i w:val="false"/>
          <w:color w:val="000000"/>
          <w:sz w:val="28"/>
        </w:rPr>
        <w:t>
      Бухгалтерлік құжаттама нысандарының альбомының 25-қосымшасына сәйкес 459 нысаны бойынша ұзақ мерзімді активтерді амортизациялау сомасын есептейтін әзірлеме кестесі;</w:t>
      </w:r>
    </w:p>
    <w:p>
      <w:pPr>
        <w:spacing w:after="0"/>
        <w:ind w:left="0"/>
        <w:jc w:val="both"/>
      </w:pPr>
      <w:r>
        <w:rPr>
          <w:rFonts w:ascii="Times New Roman"/>
          <w:b w:val="false"/>
          <w:i w:val="false"/>
          <w:color w:val="000000"/>
          <w:sz w:val="28"/>
        </w:rPr>
        <w:t>
      Бухгалтерлік құжаттама нысандарының альбомының 23-қосымшасына сәйкес 443 нысаны бойынша "Құралдарды, өндірістік және шаруашылық мүкәммалды теңгерімнен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24-қосымшасына сәйкес 444 нысаны бойынша "Мемлекеттік мекемелерде кітапханадан әдебиеттерді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17-қосымшасына сәйкес 326-НҚ нысаны бойынша "Негізгі құралдар бойынша айналым ведомосі";</w:t>
      </w:r>
    </w:p>
    <w:p>
      <w:pPr>
        <w:spacing w:after="0"/>
        <w:ind w:left="0"/>
        <w:jc w:val="both"/>
      </w:pPr>
      <w:r>
        <w:rPr>
          <w:rFonts w:ascii="Times New Roman"/>
          <w:b w:val="false"/>
          <w:i w:val="false"/>
          <w:color w:val="000000"/>
          <w:sz w:val="28"/>
        </w:rPr>
        <w:t>
      Бухгалтерлік құжаттама нысандарының альбомының 19-қосымшасына сәйкес 326-ИЖ нысаны бойынша "Инвестициялық жылжымайтын мүлік бойынша айналым ведомосі";</w:t>
      </w:r>
    </w:p>
    <w:p>
      <w:pPr>
        <w:spacing w:after="0"/>
        <w:ind w:left="0"/>
        <w:jc w:val="both"/>
      </w:pPr>
      <w:r>
        <w:rPr>
          <w:rFonts w:ascii="Times New Roman"/>
          <w:b w:val="false"/>
          <w:i w:val="false"/>
          <w:color w:val="000000"/>
          <w:sz w:val="28"/>
        </w:rPr>
        <w:t>
      Бухгалтерлік құжаттама нысандарының альбомының 20-қосымшасына сәйкес 326-БА нысаны бойынша "Биологиялық активтер бойынша айналым ведомосі";</w:t>
      </w:r>
    </w:p>
    <w:p>
      <w:pPr>
        <w:spacing w:after="0"/>
        <w:ind w:left="0"/>
        <w:jc w:val="both"/>
      </w:pPr>
      <w:r>
        <w:rPr>
          <w:rFonts w:ascii="Times New Roman"/>
          <w:b w:val="false"/>
          <w:i w:val="false"/>
          <w:color w:val="000000"/>
          <w:sz w:val="28"/>
        </w:rPr>
        <w:t>
      Бухгалтерлік құжаттама нысандарының альбомының 18-қосымшасына сәйкес 326-МА нысаны бойынша "Материалдық емес активтер бойынша айналым ведомосі";</w:t>
      </w:r>
    </w:p>
    <w:p>
      <w:pPr>
        <w:spacing w:after="0"/>
        <w:ind w:left="0"/>
        <w:jc w:val="both"/>
      </w:pPr>
      <w:r>
        <w:rPr>
          <w:rFonts w:ascii="Times New Roman"/>
          <w:b w:val="false"/>
          <w:i w:val="false"/>
          <w:color w:val="000000"/>
          <w:sz w:val="28"/>
        </w:rPr>
        <w:t>
      Бухгалтерлік құжаттама нысандарының альбомының 21-қосымшасына сәйкес 434 нысаны бойынша "Ұзақ мерзімді активтерді ішкі орналастыруға жүкқұжат";</w:t>
      </w:r>
    </w:p>
    <w:p>
      <w:pPr>
        <w:spacing w:after="0"/>
        <w:ind w:left="0"/>
        <w:jc w:val="both"/>
      </w:pPr>
      <w:r>
        <w:rPr>
          <w:rFonts w:ascii="Times New Roman"/>
          <w:b w:val="false"/>
          <w:i w:val="false"/>
          <w:color w:val="000000"/>
          <w:sz w:val="28"/>
        </w:rPr>
        <w:t>
      жобалау-сметалық құжаттама;</w:t>
      </w:r>
    </w:p>
    <w:p>
      <w:pPr>
        <w:spacing w:after="0"/>
        <w:ind w:left="0"/>
        <w:jc w:val="both"/>
      </w:pPr>
      <w:r>
        <w:rPr>
          <w:rFonts w:ascii="Times New Roman"/>
          <w:b w:val="false"/>
          <w:i w:val="false"/>
          <w:color w:val="000000"/>
          <w:sz w:val="28"/>
        </w:rPr>
        <w:t>
      ұзақ мерзімді активтерді жеткізуге, ғылыми-зерттеу және тәжірібие-конструкторлық жұмыстарға шарттар;</w:t>
      </w:r>
    </w:p>
    <w:p>
      <w:pPr>
        <w:spacing w:after="0"/>
        <w:ind w:left="0"/>
        <w:jc w:val="both"/>
      </w:pPr>
      <w:r>
        <w:rPr>
          <w:rFonts w:ascii="Times New Roman"/>
          <w:b w:val="false"/>
          <w:i w:val="false"/>
          <w:color w:val="000000"/>
          <w:sz w:val="28"/>
        </w:rPr>
        <w:t>
      Бухгалтерлік құжаттама нысандарының альбомының 2-қосымшасына сәйкес БА-1 нысаны бойынша "Биологиялық активтерді (жануарларды) қабылдау-тапсыру (орналастыру) актісі";</w:t>
      </w:r>
    </w:p>
    <w:p>
      <w:pPr>
        <w:spacing w:after="0"/>
        <w:ind w:left="0"/>
        <w:jc w:val="both"/>
      </w:pPr>
      <w:r>
        <w:rPr>
          <w:rFonts w:ascii="Times New Roman"/>
          <w:b w:val="false"/>
          <w:i w:val="false"/>
          <w:color w:val="000000"/>
          <w:sz w:val="28"/>
        </w:rPr>
        <w:t>
      Бухгалтерлік құжаттама нысандарының альбомының 3-қосымшасына сәйкес БА-1А нысаны бойынша "Биологиялық активтерді (өсімдіктерді) қабылдау-тапсыру (орналастыру) актісі";</w:t>
      </w:r>
    </w:p>
    <w:p>
      <w:pPr>
        <w:spacing w:after="0"/>
        <w:ind w:left="0"/>
        <w:jc w:val="both"/>
      </w:pPr>
      <w:r>
        <w:rPr>
          <w:rFonts w:ascii="Times New Roman"/>
          <w:b w:val="false"/>
          <w:i w:val="false"/>
          <w:color w:val="000000"/>
          <w:sz w:val="28"/>
        </w:rPr>
        <w:t>
      Бухгалтерлік құжаттама нысандарының альбомының 7-қосымшасына сәйкес БА-2 нысаны бойынша "Биологиялық активтерді (жануарларды)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12-қосымшасына сәйкес БА-3 нысаны бойынша "Мемлекеттік мекемелерде биологиялық активтерді (жануарларды)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13-қосымшасына сәйкес БА-3А нысаны бойынша "Мемлекеттік мекемелерде биологиялық активтерді (өсімдіктерді)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4-қосымшасына сәйкес НОС-1 нысаны бойынша "Материалдық емес активтерді кабылдау-тапсыру актісі";</w:t>
      </w:r>
    </w:p>
    <w:p>
      <w:pPr>
        <w:spacing w:after="0"/>
        <w:ind w:left="0"/>
        <w:jc w:val="both"/>
      </w:pPr>
      <w:r>
        <w:rPr>
          <w:rFonts w:ascii="Times New Roman"/>
          <w:b w:val="false"/>
          <w:i w:val="false"/>
          <w:color w:val="000000"/>
          <w:sz w:val="28"/>
        </w:rPr>
        <w:t>
      Бухгалтерлік құжаттама нысандарының альбомының 121-қосымшасына сәйкес НОС-3 нысаны бойынша "Материалдық емес активтерді есептен шығару актісі";</w:t>
      </w:r>
    </w:p>
    <w:p>
      <w:pPr>
        <w:spacing w:after="0"/>
        <w:ind w:left="0"/>
        <w:jc w:val="both"/>
      </w:pPr>
      <w:r>
        <w:rPr>
          <w:rFonts w:ascii="Times New Roman"/>
          <w:b w:val="false"/>
          <w:i w:val="false"/>
          <w:color w:val="000000"/>
          <w:sz w:val="28"/>
        </w:rPr>
        <w:t>
      Бухгалтерлік құжаттама нысандарының альбомының 14-қосымшасына сәйкес НОС-6 нысаны бойынша "Материалдық емес активтерді есепке алудың түгендеу карточкасы";</w:t>
      </w:r>
    </w:p>
    <w:p>
      <w:pPr>
        <w:spacing w:after="0"/>
        <w:ind w:left="0"/>
        <w:jc w:val="both"/>
      </w:pPr>
      <w:r>
        <w:rPr>
          <w:rFonts w:ascii="Times New Roman"/>
          <w:b w:val="false"/>
          <w:i w:val="false"/>
          <w:color w:val="000000"/>
          <w:sz w:val="28"/>
        </w:rPr>
        <w:t>
      Бухгалтерлік құжаттама нысандарының альбомының 89-қосымшасына сәйкес 408 нысаны бойынша 6-мемориалды ордер "Ұйымдармен есеп бойынша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22-қосымшасына сәйкес 438 нысаны бойынша 9-мемориалды ордер "Ұзақ мерзімді активтерді шығару және орналастыру бойынша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98-қосымшасына сәйкес 458 нысаны бойынша 19-мемориалды ордер "Операциялық шығыстарды есептеудің жинақтау ведомосі";</w:t>
      </w:r>
    </w:p>
    <w:p>
      <w:pPr>
        <w:spacing w:after="0"/>
        <w:ind w:left="0"/>
        <w:jc w:val="both"/>
      </w:pPr>
      <w:r>
        <w:rPr>
          <w:rFonts w:ascii="Times New Roman"/>
          <w:b w:val="false"/>
          <w:i w:val="false"/>
          <w:color w:val="000000"/>
          <w:sz w:val="28"/>
        </w:rPr>
        <w:t>
      Бухгалтерлік құжаттама нысандарының альбомының 109-қосымшасына сәйкес 308 нысаны бойынша "Бас журнал" кітабы.".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"201. Тестілеу нәтижелері бойынша мемлекеттік аудитор бақылау құралдарының тәуекелдерін анықтайды.</w:t>
      </w:r>
    </w:p>
    <w:p>
      <w:pPr>
        <w:spacing w:after="0"/>
        <w:ind w:left="0"/>
        <w:jc w:val="both"/>
      </w:pPr>
      <w:r>
        <w:rPr>
          <w:rFonts w:ascii="Times New Roman"/>
          <w:b w:val="false"/>
          <w:i w:val="false"/>
          <w:color w:val="000000"/>
          <w:sz w:val="28"/>
        </w:rPr>
        <w:t>
      Бұрмалаулардың анықталмау тәуекелін бағалаудың жоғары деңгейі ішкі бақылау жүйесінің әлсіз жұмыс істеуін білдіреді және тиісінше мәні бойынша аудиторлық рәсімдердің көлемін ұлғайту қажет.</w:t>
      </w:r>
    </w:p>
    <w:p>
      <w:pPr>
        <w:spacing w:after="0"/>
        <w:ind w:left="0"/>
        <w:jc w:val="both"/>
      </w:pPr>
      <w:r>
        <w:rPr>
          <w:rFonts w:ascii="Times New Roman"/>
          <w:b w:val="false"/>
          <w:i w:val="false"/>
          <w:color w:val="000000"/>
          <w:sz w:val="28"/>
        </w:rPr>
        <w:t>
      Бұрмалануды анықтамау тәуекелін бағалаудың орташа және төмен деңгейі ішкі бақылау жүйесінің қанағаттанарлық жұмыс істеуін білдіреді, осыған байланысты қолданылатын аудиторлық рәсімдердің көлемін азайтуға болады.</w:t>
      </w:r>
    </w:p>
    <w:p>
      <w:pPr>
        <w:spacing w:after="0"/>
        <w:ind w:left="0"/>
        <w:jc w:val="both"/>
      </w:pPr>
      <w:r>
        <w:rPr>
          <w:rFonts w:ascii="Times New Roman"/>
          <w:b w:val="false"/>
          <w:i w:val="false"/>
          <w:color w:val="000000"/>
          <w:sz w:val="28"/>
        </w:rPr>
        <w:t>
      Егер мемлекеттік аудитор тәуекелді қолайлы төмен деңгейге дейін төмендетуді ұйғарса, онда ішкі бақылау құралдарын қосымша тестілеуді орындау талап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"250. Өзге де активтер мен міндеттемелерді есепке алу бойынша ішкі бақылау жүйесін бағалау осы Стандартқа 50-қосымшаға сәйкес нысан бойынша "ЖҚ – Өзге де активтер мен міндеттемелер бойынша ішкі бақылау құралдарының тәуекелдерін бағалауын тестілеу (ЖҚ – АМБТ)" жұмыс құжатымен ресімделеді.</w:t>
      </w:r>
    </w:p>
    <w:p>
      <w:pPr>
        <w:spacing w:after="0"/>
        <w:ind w:left="0"/>
        <w:jc w:val="both"/>
      </w:pPr>
      <w:r>
        <w:rPr>
          <w:rFonts w:ascii="Times New Roman"/>
          <w:b w:val="false"/>
          <w:i w:val="false"/>
          <w:color w:val="000000"/>
          <w:sz w:val="28"/>
        </w:rPr>
        <w:t>
      Әрбір жауап жұмыс құжаттарын міндетті түрде қоса беріле отырып, қысқаша ескертулерімен бірге жүреді.";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"274. Мемлекеттік аудитор таза активтерді/капиталды есепке алу бойынша ішкі бақылау жүйесінің тәуекелін бағалауды жүзеге асыру үшін ақпаратты қамтамасыз ететін құжаттарды сұратады.</w:t>
      </w:r>
    </w:p>
    <w:p>
      <w:pPr>
        <w:spacing w:after="0"/>
        <w:ind w:left="0"/>
        <w:jc w:val="both"/>
      </w:pPr>
      <w:r>
        <w:rPr>
          <w:rFonts w:ascii="Times New Roman"/>
          <w:b w:val="false"/>
          <w:i w:val="false"/>
          <w:color w:val="000000"/>
          <w:sz w:val="28"/>
        </w:rPr>
        <w:t>
      Таза активтерді/капиталды есепке алу бойынша ішкі бақылау жүйесін бағалау осы Стандартқа 56-қосымшаға сәйкес нысан бойынша "ЖҚ – Таза активтер/капитал бойынша ішкі бақылау құралдарының тәуекелін бағалау тестісі (ЖҚ – ТАКТ)" жұмыс құжатымен ресімделеді.";</w:t>
      </w:r>
    </w:p>
    <w:p>
      <w:pPr>
        <w:spacing w:after="0"/>
        <w:ind w:left="0"/>
        <w:jc w:val="both"/>
      </w:pPr>
      <w:r>
        <w:rPr>
          <w:rFonts w:ascii="Times New Roman"/>
          <w:b w:val="false"/>
          <w:i w:val="false"/>
          <w:color w:val="000000"/>
          <w:sz w:val="28"/>
        </w:rPr>
        <w:t>
      көрсетілген Рәсімдік стандарттарға 5-қосымша осы бұйрыққа қосымшаға сәйкес жаңа редакцияда жазылсын.</w:t>
      </w:r>
    </w:p>
    <w:bookmarkStart w:name="z25"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пен бағалау әдіснамасы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Start w:name="z2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3"/>
    <w:bookmarkStart w:name="z27" w:id="4"/>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Республикалық бюджеттің</w:t>
      </w:r>
    </w:p>
    <w:p>
      <w:pPr>
        <w:spacing w:after="0"/>
        <w:ind w:left="0"/>
        <w:jc w:val="both"/>
      </w:pPr>
      <w:r>
        <w:rPr>
          <w:rFonts w:ascii="Times New Roman"/>
          <w:b w:val="false"/>
          <w:i w:val="false"/>
          <w:color w:val="000000"/>
          <w:sz w:val="28"/>
        </w:rPr>
        <w:t xml:space="preserve">атқарылуын бақылау жөніндегі </w:t>
      </w:r>
    </w:p>
    <w:p>
      <w:pPr>
        <w:spacing w:after="0"/>
        <w:ind w:left="0"/>
        <w:jc w:val="both"/>
      </w:pPr>
      <w:r>
        <w:rPr>
          <w:rFonts w:ascii="Times New Roman"/>
          <w:b w:val="false"/>
          <w:i w:val="false"/>
          <w:color w:val="000000"/>
          <w:sz w:val="28"/>
        </w:rPr>
        <w:t>есеп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рәсімдік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ЖҚ – елеулік деңгейін есептеу (ЖҚ-ЕДЕ)</w:t>
      </w:r>
    </w:p>
    <w:p>
      <w:pPr>
        <w:spacing w:after="0"/>
        <w:ind w:left="0"/>
        <w:jc w:val="both"/>
      </w:pPr>
      <w:r>
        <w:rPr>
          <w:rFonts w:ascii="Times New Roman"/>
          <w:b w:val="false"/>
          <w:i w:val="false"/>
          <w:color w:val="000000"/>
          <w:sz w:val="28"/>
        </w:rPr>
        <w:t>
      Аудит объектісі ___________________________________________________________________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есептілік үшін елеулікдеңгейі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көрсеткіш (есепті жыл соңындағы сальдо)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Елеуліктің пайыздық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қаржылық есептілік үшін елеулік деңгейі, мың теңге (2– баған х3–баған)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Бұрмалаулар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Елеулік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 пайызын анықтайтын факторлар:</w:t>
            </w:r>
          </w:p>
          <w:p>
            <w:pPr>
              <w:spacing w:after="20"/>
              <w:ind w:left="20"/>
              <w:jc w:val="both"/>
            </w:pPr>
            <w:r>
              <w:rPr>
                <w:rFonts w:ascii="Times New Roman"/>
                <w:b w:val="false"/>
                <w:i w:val="false"/>
                <w:color w:val="000000"/>
                <w:sz w:val="20"/>
              </w:rPr>
              <w:t>
Елеулі бұрмалаулардың төменгі тәуекелі – жалпы қаржылық есептілік үшін елеулік деңгейінің 10 %</w:t>
            </w:r>
          </w:p>
          <w:p>
            <w:pPr>
              <w:spacing w:after="20"/>
              <w:ind w:left="20"/>
              <w:jc w:val="both"/>
            </w:pPr>
            <w:r>
              <w:rPr>
                <w:rFonts w:ascii="Times New Roman"/>
                <w:b w:val="false"/>
                <w:i w:val="false"/>
                <w:color w:val="000000"/>
                <w:sz w:val="20"/>
              </w:rPr>
              <w:t>
Елеулі бұрмалаулардың орташа тәуекелі - жалпы қаржылық есептілік үшін елеулік деңгейінің 25 %</w:t>
            </w:r>
          </w:p>
          <w:p>
            <w:pPr>
              <w:spacing w:after="20"/>
              <w:ind w:left="20"/>
              <w:jc w:val="both"/>
            </w:pPr>
            <w:r>
              <w:rPr>
                <w:rFonts w:ascii="Times New Roman"/>
                <w:b w:val="false"/>
                <w:i w:val="false"/>
                <w:color w:val="000000"/>
                <w:sz w:val="20"/>
              </w:rPr>
              <w:t>
Елеулі бұрмалаулардың орташа тәуекелі - жалпы қаржылық есептілік үшін елеулік деңгейінің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Елеулік шегі (жалпы қаржылық есептілік үшін елеулік деңгейі, тәуекелге байланысты 10%, 25% немесе 50% азайтылғаны), мың теңге</w:t>
            </w:r>
          </w:p>
        </w:tc>
      </w:tr>
    </w:tbl>
    <w:p>
      <w:pPr>
        <w:spacing w:after="0"/>
        <w:ind w:left="0"/>
        <w:jc w:val="both"/>
      </w:pPr>
      <w:r>
        <w:rPr>
          <w:rFonts w:ascii="Times New Roman"/>
          <w:b w:val="false"/>
          <w:i w:val="false"/>
          <w:color w:val="000000"/>
          <w:sz w:val="28"/>
        </w:rPr>
        <w:t>
      Ескертпе. Елеуліктің есептелген деңгейі елеулі бұрмалаудың есептелген тәуекел деңгейіне байланысты түзетуге жатады. Елеулі бұрмалаулардың төменгі деңгейі кезінде елеулік деңгейі 10%-ға, елеулі бұрмалаулар тәуекелінің орташа деңгейінде 25%-ға, елеулі бұрмалаулардың жоғары деңгейі кезінде 50% азайтуға жатады.</w:t>
      </w:r>
    </w:p>
    <w:p>
      <w:pPr>
        <w:spacing w:after="0"/>
        <w:ind w:left="0"/>
        <w:jc w:val="both"/>
      </w:pPr>
      <w:r>
        <w:rPr>
          <w:rFonts w:ascii="Times New Roman"/>
          <w:b w:val="false"/>
          <w:i w:val="false"/>
          <w:color w:val="000000"/>
          <w:sz w:val="28"/>
        </w:rPr>
        <w:t>
      Осы есептеу тәуекел деңгейіне байланысты аудиттелетін баптар мен операциялар көлемін есептеу қажеттігімен түсіндіріледі. Тәуекел деңгейі неғұрлым жоғары болған сайын, қаржылық есептіліктің көп элементтерін аудиттеу қажет.</w:t>
      </w:r>
    </w:p>
    <w:p>
      <w:pPr>
        <w:spacing w:after="0"/>
        <w:ind w:left="0"/>
        <w:jc w:val="both"/>
      </w:pPr>
      <w:r>
        <w:rPr>
          <w:rFonts w:ascii="Times New Roman"/>
          <w:b w:val="false"/>
          <w:i w:val="false"/>
          <w:color w:val="000000"/>
          <w:sz w:val="28"/>
        </w:rPr>
        <w:t>
      Есеуліктің есептелген шегі аудитті жоспарлау мен жүргізу және аудит кезінде тандалуы тиіс қандай шоттар, операциялар сыныбы анықталатын және ашылатын кезде қолданылады (есептелген елеулік шегінен асып кететін теңгерім баптарының сомасы аудит жоспарына енгізіледі).</w:t>
      </w:r>
    </w:p>
    <w:p>
      <w:pPr>
        <w:spacing w:after="0"/>
        <w:ind w:left="0"/>
        <w:jc w:val="both"/>
      </w:pPr>
      <w:r>
        <w:rPr>
          <w:rFonts w:ascii="Times New Roman"/>
          <w:b w:val="false"/>
          <w:i w:val="false"/>
          <w:color w:val="000000"/>
          <w:sz w:val="28"/>
        </w:rPr>
        <w:t>
      Мемлекеттік аудитор: ________________________________________________________</w:t>
      </w:r>
    </w:p>
    <w:p>
      <w:pPr>
        <w:spacing w:after="0"/>
        <w:ind w:left="0"/>
        <w:jc w:val="both"/>
      </w:pPr>
      <w:r>
        <w:rPr>
          <w:rFonts w:ascii="Times New Roman"/>
          <w:b w:val="false"/>
          <w:i w:val="false"/>
          <w:color w:val="000000"/>
          <w:sz w:val="28"/>
        </w:rPr>
        <w:t>
      ________ ____________________________  қолы (Т.А.Ә. (бар болған жағдайда))</w:t>
      </w:r>
    </w:p>
    <w:p>
      <w:pPr>
        <w:spacing w:after="0"/>
        <w:ind w:left="0"/>
        <w:jc w:val="both"/>
      </w:pPr>
      <w:r>
        <w:rPr>
          <w:rFonts w:ascii="Times New Roman"/>
          <w:b w:val="false"/>
          <w:i w:val="false"/>
          <w:color w:val="000000"/>
          <w:sz w:val="28"/>
        </w:rPr>
        <w:t>
      Мемлекеттік аудит тобының жетекшісі:_________________________________________</w:t>
      </w:r>
    </w:p>
    <w:p>
      <w:pPr>
        <w:spacing w:after="0"/>
        <w:ind w:left="0"/>
        <w:jc w:val="both"/>
      </w:pPr>
      <w:r>
        <w:rPr>
          <w:rFonts w:ascii="Times New Roman"/>
          <w:b w:val="false"/>
          <w:i w:val="false"/>
          <w:color w:val="000000"/>
          <w:sz w:val="28"/>
        </w:rPr>
        <w:t>
      ________ _____________________________  қолы (Т.А.Ә. (бар болған жағдайда))</w:t>
      </w:r>
    </w:p>
    <w:p>
      <w:pPr>
        <w:spacing w:after="0"/>
        <w:ind w:left="0"/>
        <w:jc w:val="both"/>
      </w:pPr>
      <w:r>
        <w:rPr>
          <w:rFonts w:ascii="Times New Roman"/>
          <w:b w:val="false"/>
          <w:i w:val="false"/>
          <w:color w:val="000000"/>
          <w:sz w:val="28"/>
        </w:rPr>
        <w:t>
      "__" _______________ 20 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