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62dc" w14:textId="9cc6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негізде алынатын жоғары білімнің ең төмен әлеуметтік стандартын бекіту туралы" Қазақстан Республикасы Білім және ғылым министрінің 2016 жылғы 28 сәуірдегі № 303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24 желтоқсандағы № 609 бұйрығы. Қазақстан Республикасының Әділет министрлігінде 2022 жылғы 5 қаңтарда № 26339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"Конкурстық негізде алынатын жоғары білімнің ең төмен әлеуметтік стандартын бекіту туралы" Қазақстан Республикасы Білім және ғылым министрінің 2016 жылғы 28 сәуірдегі № 303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13866 болып тіркелген, 2016 жылғы 28 шілдеде Қазақстан Республикасы нормативтік құқықтық актілерінің электрондық түрдегі эталондық бақылау банкінде жарияланған)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Конкурстық негізде алынатын жоғары білім берудің ең төмен әлеуметтік стандарты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Министірдің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м.а.</w:t>
            </w:r>
            <w:r>
              <w:br/>
            </w:r>
            <w:r>
              <w:rPr>
                <w:rFonts w:ascii="Times New Roman"/>
                <w:b w:val="false"/>
                <w:i w:val="false"/>
                <w:color w:val="000000"/>
                <w:sz w:val="20"/>
              </w:rPr>
              <w:t>2021 жылғы 24 желтоқсандағы</w:t>
            </w:r>
            <w:r>
              <w:br/>
            </w:r>
            <w:r>
              <w:rPr>
                <w:rFonts w:ascii="Times New Roman"/>
                <w:b w:val="false"/>
                <w:i w:val="false"/>
                <w:color w:val="000000"/>
                <w:sz w:val="20"/>
              </w:rPr>
              <w:t>№ 609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303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Конкурстық негізде алынатын жоғары білім берудің  ең төмен әлеуметтік стандарты</w:t>
      </w:r>
    </w:p>
    <w:bookmarkEnd w:id="5"/>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 Білім және ғылым министрлігі.</w:t>
      </w:r>
    </w:p>
    <w:p>
      <w:pPr>
        <w:spacing w:after="0"/>
        <w:ind w:left="0"/>
        <w:jc w:val="both"/>
      </w:pPr>
      <w:r>
        <w:rPr>
          <w:rFonts w:ascii="Times New Roman"/>
          <w:b w:val="false"/>
          <w:i w:val="false"/>
          <w:color w:val="000000"/>
          <w:sz w:val="28"/>
        </w:rPr>
        <w:t>
      2. Ең төмен әлеуметтік стандарт қолданылатын нормативтік құқықтық актілердің тізбесі:</w:t>
      </w:r>
    </w:p>
    <w:p>
      <w:pPr>
        <w:spacing w:after="0"/>
        <w:ind w:left="0"/>
        <w:jc w:val="both"/>
      </w:pPr>
      <w:r>
        <w:rPr>
          <w:rFonts w:ascii="Times New Roman"/>
          <w:b w:val="false"/>
          <w:i w:val="false"/>
          <w:color w:val="000000"/>
          <w:sz w:val="28"/>
        </w:rPr>
        <w:t xml:space="preserve">
      1)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12894 болып тіркелген);</w:t>
      </w:r>
    </w:p>
    <w:p>
      <w:pPr>
        <w:spacing w:after="0"/>
        <w:ind w:left="0"/>
        <w:jc w:val="both"/>
      </w:pPr>
      <w:r>
        <w:rPr>
          <w:rFonts w:ascii="Times New Roman"/>
          <w:b w:val="false"/>
          <w:i w:val="false"/>
          <w:color w:val="000000"/>
          <w:sz w:val="28"/>
        </w:rPr>
        <w:t xml:space="preserve">
      8)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13487 болып тіркелген);</w:t>
      </w:r>
    </w:p>
    <w:p>
      <w:pPr>
        <w:spacing w:after="0"/>
        <w:ind w:left="0"/>
        <w:jc w:val="both"/>
      </w:pPr>
      <w:r>
        <w:rPr>
          <w:rFonts w:ascii="Times New Roman"/>
          <w:b w:val="false"/>
          <w:i w:val="false"/>
          <w:color w:val="000000"/>
          <w:sz w:val="28"/>
        </w:rPr>
        <w:t xml:space="preserve">
      9)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23890 болып тіркелген).</w:t>
      </w:r>
    </w:p>
    <w:bookmarkStart w:name="z8" w:id="6"/>
    <w:p>
      <w:pPr>
        <w:spacing w:after="0"/>
        <w:ind w:left="0"/>
        <w:jc w:val="both"/>
      </w:pPr>
      <w:r>
        <w:rPr>
          <w:rFonts w:ascii="Times New Roman"/>
          <w:b w:val="false"/>
          <w:i w:val="false"/>
          <w:color w:val="000000"/>
          <w:sz w:val="28"/>
        </w:rPr>
        <w:t>
      3. Ең төмен әлеуметтік стандарттың мақсаты:</w:t>
      </w:r>
    </w:p>
    <w:bookmarkEnd w:id="6"/>
    <w:p>
      <w:pPr>
        <w:spacing w:after="0"/>
        <w:ind w:left="0"/>
        <w:jc w:val="both"/>
      </w:pPr>
      <w:r>
        <w:rPr>
          <w:rFonts w:ascii="Times New Roman"/>
          <w:b w:val="false"/>
          <w:i w:val="false"/>
          <w:color w:val="000000"/>
          <w:sz w:val="28"/>
        </w:rPr>
        <w:t>
      1) конкурстық негізде алынатын жоғары білім беру саласындағы әлеуметтік құқықтар мен әлеуметтік кепілдіктерді іске асыру;</w:t>
      </w:r>
    </w:p>
    <w:p>
      <w:pPr>
        <w:spacing w:after="0"/>
        <w:ind w:left="0"/>
        <w:jc w:val="both"/>
      </w:pPr>
      <w:r>
        <w:rPr>
          <w:rFonts w:ascii="Times New Roman"/>
          <w:b w:val="false"/>
          <w:i w:val="false"/>
          <w:color w:val="000000"/>
          <w:sz w:val="28"/>
        </w:rPr>
        <w:t>
      2) конкурстық негізде алынатын жоғары білім беру саласындағы ең төмен әлеуметтік стандарттар мен олардың кепілдіктері жүйесінде мемлекеттік саясатты іске асыру;</w:t>
      </w:r>
    </w:p>
    <w:p>
      <w:pPr>
        <w:spacing w:after="0"/>
        <w:ind w:left="0"/>
        <w:jc w:val="both"/>
      </w:pPr>
      <w:r>
        <w:rPr>
          <w:rFonts w:ascii="Times New Roman"/>
          <w:b w:val="false"/>
          <w:i w:val="false"/>
          <w:color w:val="000000"/>
          <w:sz w:val="28"/>
        </w:rPr>
        <w:t>
      3) конкурстық негізде алынатын жоғары білім беру саласындағы ең төмен әлеуметтік стандарттар мен олардың кепілдіктері жүйесіндегі қағидаттарды айқындау.</w:t>
      </w:r>
    </w:p>
    <w:bookmarkStart w:name="z9" w:id="7"/>
    <w:p>
      <w:pPr>
        <w:spacing w:after="0"/>
        <w:ind w:left="0"/>
        <w:jc w:val="both"/>
      </w:pPr>
      <w:r>
        <w:rPr>
          <w:rFonts w:ascii="Times New Roman"/>
          <w:b w:val="false"/>
          <w:i w:val="false"/>
          <w:color w:val="000000"/>
          <w:sz w:val="28"/>
        </w:rPr>
        <w:t>
      4. Конкурстық негізде алынатын жоғары білім берудің ең төмен әлеуметтік стандартының нормалары мен нормативтері: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нормативтік құқықтық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бойынша ең төмен әлеуметтік стандартқа құқығы бар тұлғалар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қабылдау кезіндегі мемлекеттік білім беру грантының нормативі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туралы" 2007 жылғы 27 шілдедегі Қазақстан Республикасының Заңы;</w:t>
            </w:r>
          </w:p>
          <w:p>
            <w:pPr>
              <w:spacing w:after="20"/>
              <w:ind w:left="20"/>
              <w:jc w:val="both"/>
            </w:pPr>
            <w:r>
              <w:rPr>
                <w:rFonts w:ascii="Times New Roman"/>
                <w:b w:val="false"/>
                <w:i w:val="false"/>
                <w:color w:val="000000"/>
                <w:sz w:val="20"/>
              </w:rPr>
              <w:t>
2)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қаулысы;</w:t>
            </w:r>
          </w:p>
          <w:p>
            <w:pPr>
              <w:spacing w:after="20"/>
              <w:ind w:left="20"/>
              <w:jc w:val="both"/>
            </w:pPr>
            <w:r>
              <w:rPr>
                <w:rFonts w:ascii="Times New Roman"/>
                <w:b w:val="false"/>
                <w:i w:val="false"/>
                <w:color w:val="000000"/>
                <w:sz w:val="20"/>
              </w:rPr>
              <w:t>
3)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жалпы орта немесе техникалық және кәсіптік немесе орта білімнен кейінгі білімі бар Қазақстан Республикасының азаматтары, Қазақстан Республикасында тұрақты тұратын азаматтығы жоқ адамдар, Қазақстан Республикасының азаматтары болып табылмайтын ұлты қазақ адамдар, сондай-ақ Қазақстан Республикасының халықаралық шарттарымен айқындалған шетелдіктер.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грантының мөлшері жыл сайын Қазақстан Республикасы Үкіметінің қаулысымен бекітіледі.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алушыларға арналған стипендияның нормативі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мемлекеттік білім беру тапсырысы бойынша күндізгі оқу нысанында оқитын студенттер, интерндер, магистранттар, докторанттар, дәрігер-резиденттер, жоғары және (немесе) жоғары оқу орнынан кейінгі білім беру ұйымдарының дайындық бөлімдерінің тыңдаушылары.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мөлшері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қаулысының 3-тармағында айқындалған.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алушылардың жеңілдікпен жол жүру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бұйрығы (Нормативтік құқықтық актілерді мемлекеттік тіркеу тізілімінде № 12894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 студенттер, дайындық бөлімдерінің тыңдаушылары.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жүруге арналған өтемақының мөлшері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бұйрығының (Нормативтік құқықтық актілерді мемлекеттік тіркеу тізілімінде № 12894 болып тіркелген) 5-тармағында айқындалған.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ұйымдарына оқуға түсу кезіндегі қабылдау нормативі (квотасы)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II топтағы мүгедектер, бала кезінен мүгедектер, мүгедек балалар арасынан шыққан азаматтар;</w:t>
            </w:r>
          </w:p>
          <w:p>
            <w:pPr>
              <w:spacing w:after="20"/>
              <w:ind w:left="20"/>
              <w:jc w:val="both"/>
            </w:pPr>
            <w:r>
              <w:rPr>
                <w:rFonts w:ascii="Times New Roman"/>
                <w:b w:val="false"/>
                <w:i w:val="false"/>
                <w:color w:val="000000"/>
                <w:sz w:val="20"/>
              </w:rPr>
              <w:t>
2) жеңілдіктер мен кепілдіктер бойынша Ұлы Отан соғысының қатысушылары мен мүгедектеріне теңестірілген адамдар;</w:t>
            </w:r>
          </w:p>
          <w:p>
            <w:pPr>
              <w:spacing w:after="20"/>
              <w:ind w:left="20"/>
              <w:jc w:val="both"/>
            </w:pPr>
            <w:r>
              <w:rPr>
                <w:rFonts w:ascii="Times New Roman"/>
                <w:b w:val="false"/>
                <w:i w:val="false"/>
                <w:color w:val="000000"/>
                <w:sz w:val="20"/>
              </w:rPr>
              <w:t>
3) ауылдың әлеуметтік-экономикалық дамуын айқындайтын мамандықтар бойынша ауыл жастары арасынан шыққан азаматтар;</w:t>
            </w:r>
          </w:p>
          <w:p>
            <w:pPr>
              <w:spacing w:after="20"/>
              <w:ind w:left="20"/>
              <w:jc w:val="both"/>
            </w:pPr>
            <w:r>
              <w:rPr>
                <w:rFonts w:ascii="Times New Roman"/>
                <w:b w:val="false"/>
                <w:i w:val="false"/>
                <w:color w:val="000000"/>
                <w:sz w:val="20"/>
              </w:rPr>
              <w:t>
4) Қазақстан Республикасының азаматтары болып табылмайтын ұлты қазақ адамдар;</w:t>
            </w:r>
          </w:p>
          <w:p>
            <w:pPr>
              <w:spacing w:after="20"/>
              <w:ind w:left="20"/>
              <w:jc w:val="both"/>
            </w:pPr>
            <w:r>
              <w:rPr>
                <w:rFonts w:ascii="Times New Roman"/>
                <w:b w:val="false"/>
                <w:i w:val="false"/>
                <w:color w:val="000000"/>
                <w:sz w:val="20"/>
              </w:rPr>
              <w:t>
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w:t>
            </w:r>
          </w:p>
          <w:p>
            <w:pPr>
              <w:spacing w:after="20"/>
              <w:ind w:left="20"/>
              <w:jc w:val="both"/>
            </w:pPr>
            <w:r>
              <w:rPr>
                <w:rFonts w:ascii="Times New Roman"/>
                <w:b w:val="false"/>
                <w:i w:val="false"/>
                <w:color w:val="000000"/>
                <w:sz w:val="20"/>
              </w:rPr>
              <w:t>
6) Қазақстан Республикасының Үкіметі айқындаған өңірлерге қоныс аударған ауыл жастары арасынан шыққан Қазақстан Республикасының азаматтары;</w:t>
            </w:r>
          </w:p>
          <w:p>
            <w:pPr>
              <w:spacing w:after="20"/>
              <w:ind w:left="20"/>
              <w:jc w:val="both"/>
            </w:pPr>
            <w:r>
              <w:rPr>
                <w:rFonts w:ascii="Times New Roman"/>
                <w:b w:val="false"/>
                <w:i w:val="false"/>
                <w:color w:val="000000"/>
                <w:sz w:val="20"/>
              </w:rPr>
              <w:t>
7) кәмелетке толмаған төрт және одан көп бала тәрбиелеп отырған отбасылардағы балалар;</w:t>
            </w:r>
          </w:p>
          <w:p>
            <w:pPr>
              <w:spacing w:after="20"/>
              <w:ind w:left="20"/>
              <w:jc w:val="both"/>
            </w:pPr>
            <w:r>
              <w:rPr>
                <w:rFonts w:ascii="Times New Roman"/>
                <w:b w:val="false"/>
                <w:i w:val="false"/>
                <w:color w:val="000000"/>
                <w:sz w:val="20"/>
              </w:rPr>
              <w:t>
8) кемінде үш жыл толық емес отбасы мәртебесі бар отбасылардағы балалар;</w:t>
            </w:r>
          </w:p>
          <w:p>
            <w:pPr>
              <w:spacing w:after="20"/>
              <w:ind w:left="20"/>
              <w:jc w:val="both"/>
            </w:pPr>
            <w:r>
              <w:rPr>
                <w:rFonts w:ascii="Times New Roman"/>
                <w:b w:val="false"/>
                <w:i w:val="false"/>
                <w:color w:val="000000"/>
                <w:sz w:val="20"/>
              </w:rPr>
              <w:t>
9) бала кезінен мүгедек балаларды, бірінші және екінші топтардағы мүгедектерді тәрбиелеп отырған отбасылардағы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 мөлшері пайызбен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қаулысымен айқындалған.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(Нормативтік құқықтық актілерді мемлекеттік тіркеу тізілімінде № 23890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бағдарламаларын іске асыратын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қойылатын санитариялық-эпидемиологиялық талаптар" санитариялық қағидаларының талаптарына сәйкес:</w:t>
            </w:r>
          </w:p>
          <w:p>
            <w:pPr>
              <w:spacing w:after="20"/>
              <w:ind w:left="20"/>
              <w:jc w:val="both"/>
            </w:pPr>
            <w:r>
              <w:rPr>
                <w:rFonts w:ascii="Times New Roman"/>
                <w:b w:val="false"/>
                <w:i w:val="false"/>
                <w:color w:val="000000"/>
                <w:sz w:val="20"/>
              </w:rPr>
              <w:t>
1) жоғары және жоғары оқу орнынан кейінгі білім беру кабинеттері мен аудиториялары үй-жайларының алаңдарына;</w:t>
            </w:r>
          </w:p>
          <w:p>
            <w:pPr>
              <w:spacing w:after="20"/>
              <w:ind w:left="20"/>
              <w:jc w:val="both"/>
            </w:pPr>
            <w:r>
              <w:rPr>
                <w:rFonts w:ascii="Times New Roman"/>
                <w:b w:val="false"/>
                <w:i w:val="false"/>
                <w:color w:val="000000"/>
                <w:sz w:val="20"/>
              </w:rPr>
              <w:t>
2) объектілерде тұру жағдайларына;</w:t>
            </w:r>
          </w:p>
          <w:p>
            <w:pPr>
              <w:spacing w:after="20"/>
              <w:ind w:left="20"/>
              <w:jc w:val="both"/>
            </w:pPr>
            <w:r>
              <w:rPr>
                <w:rFonts w:ascii="Times New Roman"/>
                <w:b w:val="false"/>
                <w:i w:val="false"/>
                <w:color w:val="000000"/>
                <w:sz w:val="20"/>
              </w:rPr>
              <w:t>
3) объектілердегі тамақтану жағдайларына;</w:t>
            </w:r>
          </w:p>
          <w:p>
            <w:pPr>
              <w:spacing w:after="20"/>
              <w:ind w:left="20"/>
              <w:jc w:val="both"/>
            </w:pPr>
            <w:r>
              <w:rPr>
                <w:rFonts w:ascii="Times New Roman"/>
                <w:b w:val="false"/>
                <w:i w:val="false"/>
                <w:color w:val="000000"/>
                <w:sz w:val="20"/>
              </w:rPr>
              <w:t>
4) объектілердің үй-жайларын жөндеуге және күтіп-ұстауға;</w:t>
            </w:r>
          </w:p>
          <w:p>
            <w:pPr>
              <w:spacing w:after="20"/>
              <w:ind w:left="20"/>
              <w:jc w:val="both"/>
            </w:pPr>
            <w:r>
              <w:rPr>
                <w:rFonts w:ascii="Times New Roman"/>
                <w:b w:val="false"/>
                <w:i w:val="false"/>
                <w:color w:val="000000"/>
                <w:sz w:val="20"/>
              </w:rPr>
              <w:t>
5) объектілерде медициналық қамтамасыз етуге.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алушыларды жатақханада орындармен қамтамасыз ету жөніндегі норма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(Нормативтік құқықтық актілерді мемлекеттік тіркеу тізілімінде № 23890 болып тіркелген);</w:t>
            </w:r>
          </w:p>
          <w:p>
            <w:pPr>
              <w:spacing w:after="20"/>
              <w:ind w:left="20"/>
              <w:jc w:val="both"/>
            </w:pPr>
            <w:r>
              <w:rPr>
                <w:rFonts w:ascii="Times New Roman"/>
                <w:b w:val="false"/>
                <w:i w:val="false"/>
                <w:color w:val="000000"/>
                <w:sz w:val="20"/>
              </w:rPr>
              <w:t>
2)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актілерді мемлекеттік тіркеу тізілімінде № 13487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білім алушылар, оның ішінде басым тұлғалар:</w:t>
            </w:r>
          </w:p>
          <w:p>
            <w:pPr>
              <w:spacing w:after="20"/>
              <w:ind w:left="20"/>
              <w:jc w:val="both"/>
            </w:pPr>
            <w:r>
              <w:rPr>
                <w:rFonts w:ascii="Times New Roman"/>
                <w:b w:val="false"/>
                <w:i w:val="false"/>
                <w:color w:val="000000"/>
                <w:sz w:val="20"/>
              </w:rPr>
              <w:t>
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p>
            <w:pPr>
              <w:spacing w:after="20"/>
              <w:ind w:left="20"/>
              <w:jc w:val="both"/>
            </w:pPr>
            <w:r>
              <w:rPr>
                <w:rFonts w:ascii="Times New Roman"/>
                <w:b w:val="false"/>
                <w:i w:val="false"/>
                <w:color w:val="000000"/>
                <w:sz w:val="20"/>
              </w:rPr>
              <w:t>
2) кәмелеттік жасқа жеткенге дейін ата-аналарынан қамқорлығынсыз қалған жастар арасынан адамдар, жеңілдіктер мен кепілдіктер бойынша Ұлы Отан соғысының қатысушыларына және мүгедектерге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Қазақстан Республикасының азаматтары болып табылмайтын оұлты қазақ адамдар;</w:t>
            </w:r>
          </w:p>
          <w:p>
            <w:pPr>
              <w:spacing w:after="20"/>
              <w:ind w:left="20"/>
              <w:jc w:val="both"/>
            </w:pPr>
            <w:r>
              <w:rPr>
                <w:rFonts w:ascii="Times New Roman"/>
                <w:b w:val="false"/>
                <w:i w:val="false"/>
                <w:color w:val="000000"/>
                <w:sz w:val="20"/>
              </w:rPr>
              <w:t>
3) "Мәңгілік ел жастары – индустрияға!" ("Серпін – 2050") жобасы шеңберіндегі білім алушылар;</w:t>
            </w:r>
          </w:p>
          <w:p>
            <w:pPr>
              <w:spacing w:after="20"/>
              <w:ind w:left="20"/>
              <w:jc w:val="both"/>
            </w:pPr>
            <w:r>
              <w:rPr>
                <w:rFonts w:ascii="Times New Roman"/>
                <w:b w:val="false"/>
                <w:i w:val="false"/>
                <w:color w:val="000000"/>
                <w:sz w:val="20"/>
              </w:rPr>
              <w:t>
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w:t>
            </w:r>
          </w:p>
          <w:p>
            <w:pPr>
              <w:spacing w:after="20"/>
              <w:ind w:left="20"/>
              <w:jc w:val="both"/>
            </w:pPr>
            <w:r>
              <w:rPr>
                <w:rFonts w:ascii="Times New Roman"/>
                <w:b w:val="false"/>
                <w:i w:val="false"/>
                <w:color w:val="000000"/>
                <w:sz w:val="20"/>
              </w:rPr>
              <w:t>
5) Ұлттық бірыңғай тестілеу немесе Кешенді тестілеу қортындылары, ұйым өткізген қабылдау емтихандары немесе тестілеу түрінде пәндер қорытындылары бойынша жоғары балл жинаған бірінші курсқа оқуға қабылданған білім алушылар</w:t>
            </w:r>
          </w:p>
          <w:p>
            <w:pPr>
              <w:spacing w:after="20"/>
              <w:ind w:left="20"/>
              <w:jc w:val="both"/>
            </w:pPr>
            <w:r>
              <w:rPr>
                <w:rFonts w:ascii="Times New Roman"/>
                <w:b w:val="false"/>
                <w:i w:val="false"/>
                <w:color w:val="000000"/>
                <w:sz w:val="20"/>
              </w:rPr>
              <w:t>
6) оқу, ғылыми және қоғамдық жұмыста жоғары нәтижелері бар жоғарғы курс студенттері қатарындағы білім алушылар;</w:t>
            </w:r>
          </w:p>
          <w:p>
            <w:pPr>
              <w:spacing w:after="20"/>
              <w:ind w:left="20"/>
              <w:jc w:val="both"/>
            </w:pPr>
            <w:r>
              <w:rPr>
                <w:rFonts w:ascii="Times New Roman"/>
                <w:b w:val="false"/>
                <w:i w:val="false"/>
                <w:color w:val="000000"/>
                <w:sz w:val="20"/>
              </w:rPr>
              <w:t>
7) ұйымның өзге де білім алушылары.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орындар конкурстық негізде, арнайы құрылған комиссиямен бөлінеді.</w:t>
            </w:r>
          </w:p>
          <w:p>
            <w:pPr>
              <w:spacing w:after="20"/>
              <w:ind w:left="20"/>
              <w:jc w:val="both"/>
            </w:pPr>
            <w:r>
              <w:rPr>
                <w:rFonts w:ascii="Times New Roman"/>
                <w:b w:val="false"/>
                <w:i w:val="false"/>
                <w:color w:val="000000"/>
                <w:sz w:val="20"/>
              </w:rPr>
              <w:t>
1 адамға кемінде 6 м2 аудан көзделеді және 1 бөлмеде 4 адамнан артық тұрмайды.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