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053dd" w14:textId="17053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қолма-қол шетел валютасымен айырбастау операцияларын жүзеге асыру қағидаларын бекіту туралы" Қазақстан Республикасы Ұлттық Банкі Басқармасының 2019 жылғы 4 сәуірдегі № 49 қаулысына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2021 жылғы 20 желтоқсандағы № 118 қаулысы. Қазақстан Республикасының Әділет министрлігінде 2021 жылғы 27 желтоқсанда № 26123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қолданысқы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0" w:id="0"/>
    <w:p>
      <w:pPr>
        <w:spacing w:after="0"/>
        <w:ind w:left="0"/>
        <w:jc w:val="both"/>
      </w:pPr>
      <w:r>
        <w:rPr>
          <w:rFonts w:ascii="Times New Roman"/>
          <w:b w:val="false"/>
          <w:i w:val="false"/>
          <w:color w:val="000000"/>
          <w:sz w:val="28"/>
        </w:rPr>
        <w:t>
      Қазақстан Республикасы Ұлттық Банкінің Басқармасы ҚАУЛЫ ЕТЕДІ:</w:t>
      </w:r>
    </w:p>
    <w:bookmarkEnd w:id="0"/>
    <w:bookmarkStart w:name="z1" w:id="1"/>
    <w:p>
      <w:pPr>
        <w:spacing w:after="0"/>
        <w:ind w:left="0"/>
        <w:jc w:val="both"/>
      </w:pPr>
      <w:r>
        <w:rPr>
          <w:rFonts w:ascii="Times New Roman"/>
          <w:b w:val="false"/>
          <w:i w:val="false"/>
          <w:color w:val="000000"/>
          <w:sz w:val="28"/>
        </w:rPr>
        <w:t xml:space="preserve">
      1. "Қазақстан Республикасында қолма-қол шетел валютасымен айырбастау операцияларын жүзеге асыру қағидаларын бекіту туралы" Қазақстан Республикасы Ұлттық Банкі Басқармасының 2019 жылғы 4 сәуірдегі № 49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18545 болып тіркелген)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Республикасында қолма-қол шетел валютасымен айырбастау операцияларын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Мына:</w:t>
      </w:r>
    </w:p>
    <w:p>
      <w:pPr>
        <w:spacing w:after="0"/>
        <w:ind w:left="0"/>
        <w:jc w:val="both"/>
      </w:pPr>
      <w:r>
        <w:rPr>
          <w:rFonts w:ascii="Times New Roman"/>
          <w:b w:val="false"/>
          <w:i w:val="false"/>
          <w:color w:val="000000"/>
          <w:sz w:val="28"/>
        </w:rPr>
        <w:t>
      1) оларға қатысты қолма-қол шетел валютасымен айырбастау операцияларына арналған лицензиясынан айыру туралы шешім қабылданған күнінен үш жыл өтпеген уәкілетті ұйымның құрылтайшылары, қатысушылары (құрылтайшыларының, қатысушыларының бірі) болып табылатын тұлғаларды;</w:t>
      </w:r>
    </w:p>
    <w:p>
      <w:pPr>
        <w:spacing w:after="0"/>
        <w:ind w:left="0"/>
        <w:jc w:val="both"/>
      </w:pPr>
      <w:r>
        <w:rPr>
          <w:rFonts w:ascii="Times New Roman"/>
          <w:b w:val="false"/>
          <w:i w:val="false"/>
          <w:color w:val="000000"/>
          <w:sz w:val="28"/>
        </w:rPr>
        <w:t>
      2) оларға қатысты қаржы ұйымының, банк және (немесе) сақтандыру холдингінің басшы қызметкерінің лауазымын атқару және қаржы ұйымының ірі қатысушысы (ірі акционері) болу құқығынан айыру түрінде қылмыстық жаза қолдану туралы соттың заңды күшіне енген шешімі бар тұлғаларды;</w:t>
      </w:r>
    </w:p>
    <w:p>
      <w:pPr>
        <w:spacing w:after="0"/>
        <w:ind w:left="0"/>
        <w:jc w:val="both"/>
      </w:pPr>
      <w:r>
        <w:rPr>
          <w:rFonts w:ascii="Times New Roman"/>
          <w:b w:val="false"/>
          <w:i w:val="false"/>
          <w:color w:val="000000"/>
          <w:sz w:val="28"/>
        </w:rPr>
        <w:t>
      3) КЖТҚҚ туралы заңға сәйкес терроризм мен экстремизмді қаржыландыруға және (немесе) жаппай қырып-жою қаруын таратуды қаржыландыруға байланысты ұйымдар мен тұлғалардың тізбесіндегі тұлғаларды;</w:t>
      </w:r>
    </w:p>
    <w:p>
      <w:pPr>
        <w:spacing w:after="0"/>
        <w:ind w:left="0"/>
        <w:jc w:val="both"/>
      </w:pPr>
      <w:r>
        <w:rPr>
          <w:rFonts w:ascii="Times New Roman"/>
          <w:b w:val="false"/>
          <w:i w:val="false"/>
          <w:color w:val="000000"/>
          <w:sz w:val="28"/>
        </w:rPr>
        <w:t>
      4) мынадай оффшорлық аймақтар ретінде сипатталатын шет мемлекеттердің бірінде және (немесе) шет мемлекеттер аумақтарының бөліктерінде тіркелген тұлғаларды:</w:t>
      </w:r>
    </w:p>
    <w:p>
      <w:pPr>
        <w:spacing w:after="0"/>
        <w:ind w:left="0"/>
        <w:jc w:val="both"/>
      </w:pPr>
      <w:r>
        <w:rPr>
          <w:rFonts w:ascii="Times New Roman"/>
          <w:b w:val="false"/>
          <w:i w:val="false"/>
          <w:color w:val="000000"/>
          <w:sz w:val="28"/>
        </w:rPr>
        <w:t>
      Америка Құрама Штаттары (Америкалық Виргин аралдары, Вайоминг штаты, Гуам аралы, Делавэр штаты және Пуэрто-Рико Достастығы аумақтары бөлігінде ғана);</w:t>
      </w:r>
    </w:p>
    <w:p>
      <w:pPr>
        <w:spacing w:after="0"/>
        <w:ind w:left="0"/>
        <w:jc w:val="both"/>
      </w:pPr>
      <w:r>
        <w:rPr>
          <w:rFonts w:ascii="Times New Roman"/>
          <w:b w:val="false"/>
          <w:i w:val="false"/>
          <w:color w:val="000000"/>
          <w:sz w:val="28"/>
        </w:rPr>
        <w:t>
      Андорра Князьдігі;</w:t>
      </w:r>
    </w:p>
    <w:p>
      <w:pPr>
        <w:spacing w:after="0"/>
        <w:ind w:left="0"/>
        <w:jc w:val="both"/>
      </w:pPr>
      <w:r>
        <w:rPr>
          <w:rFonts w:ascii="Times New Roman"/>
          <w:b w:val="false"/>
          <w:i w:val="false"/>
          <w:color w:val="000000"/>
          <w:sz w:val="28"/>
        </w:rPr>
        <w:t>
      Антигуа және Барбуда мемлекеті;</w:t>
      </w:r>
    </w:p>
    <w:p>
      <w:pPr>
        <w:spacing w:after="0"/>
        <w:ind w:left="0"/>
        <w:jc w:val="both"/>
      </w:pPr>
      <w:r>
        <w:rPr>
          <w:rFonts w:ascii="Times New Roman"/>
          <w:b w:val="false"/>
          <w:i w:val="false"/>
          <w:color w:val="000000"/>
          <w:sz w:val="28"/>
        </w:rPr>
        <w:t>
      Багам аралдары Достастығы;</w:t>
      </w:r>
    </w:p>
    <w:p>
      <w:pPr>
        <w:spacing w:after="0"/>
        <w:ind w:left="0"/>
        <w:jc w:val="both"/>
      </w:pPr>
      <w:r>
        <w:rPr>
          <w:rFonts w:ascii="Times New Roman"/>
          <w:b w:val="false"/>
          <w:i w:val="false"/>
          <w:color w:val="000000"/>
          <w:sz w:val="28"/>
        </w:rPr>
        <w:t>
      Барбадос мемлекеті;</w:t>
      </w:r>
    </w:p>
    <w:p>
      <w:pPr>
        <w:spacing w:after="0"/>
        <w:ind w:left="0"/>
        <w:jc w:val="both"/>
      </w:pPr>
      <w:r>
        <w:rPr>
          <w:rFonts w:ascii="Times New Roman"/>
          <w:b w:val="false"/>
          <w:i w:val="false"/>
          <w:color w:val="000000"/>
          <w:sz w:val="28"/>
        </w:rPr>
        <w:t>
      Белиз мемлекеті;</w:t>
      </w:r>
    </w:p>
    <w:p>
      <w:pPr>
        <w:spacing w:after="0"/>
        <w:ind w:left="0"/>
        <w:jc w:val="both"/>
      </w:pPr>
      <w:r>
        <w:rPr>
          <w:rFonts w:ascii="Times New Roman"/>
          <w:b w:val="false"/>
          <w:i w:val="false"/>
          <w:color w:val="000000"/>
          <w:sz w:val="28"/>
        </w:rPr>
        <w:t>
      Бруней Даруссалам мемлекеті;</w:t>
      </w:r>
    </w:p>
    <w:p>
      <w:pPr>
        <w:spacing w:after="0"/>
        <w:ind w:left="0"/>
        <w:jc w:val="both"/>
      </w:pPr>
      <w:r>
        <w:rPr>
          <w:rFonts w:ascii="Times New Roman"/>
          <w:b w:val="false"/>
          <w:i w:val="false"/>
          <w:color w:val="000000"/>
          <w:sz w:val="28"/>
        </w:rPr>
        <w:t>
      Біріккен Танзания Республикасы;</w:t>
      </w:r>
    </w:p>
    <w:p>
      <w:pPr>
        <w:spacing w:after="0"/>
        <w:ind w:left="0"/>
        <w:jc w:val="both"/>
      </w:pPr>
      <w:r>
        <w:rPr>
          <w:rFonts w:ascii="Times New Roman"/>
          <w:b w:val="false"/>
          <w:i w:val="false"/>
          <w:color w:val="000000"/>
          <w:sz w:val="28"/>
        </w:rPr>
        <w:t>
      Вануату Республикасы;</w:t>
      </w:r>
    </w:p>
    <w:p>
      <w:pPr>
        <w:spacing w:after="0"/>
        <w:ind w:left="0"/>
        <w:jc w:val="both"/>
      </w:pPr>
      <w:r>
        <w:rPr>
          <w:rFonts w:ascii="Times New Roman"/>
          <w:b w:val="false"/>
          <w:i w:val="false"/>
          <w:color w:val="000000"/>
          <w:sz w:val="28"/>
        </w:rPr>
        <w:t>
      Гватемала Республикасы;</w:t>
      </w:r>
    </w:p>
    <w:p>
      <w:pPr>
        <w:spacing w:after="0"/>
        <w:ind w:left="0"/>
        <w:jc w:val="both"/>
      </w:pPr>
      <w:r>
        <w:rPr>
          <w:rFonts w:ascii="Times New Roman"/>
          <w:b w:val="false"/>
          <w:i w:val="false"/>
          <w:color w:val="000000"/>
          <w:sz w:val="28"/>
        </w:rPr>
        <w:t>
      Гренада мемлекеті;</w:t>
      </w:r>
    </w:p>
    <w:p>
      <w:pPr>
        <w:spacing w:after="0"/>
        <w:ind w:left="0"/>
        <w:jc w:val="both"/>
      </w:pPr>
      <w:r>
        <w:rPr>
          <w:rFonts w:ascii="Times New Roman"/>
          <w:b w:val="false"/>
          <w:i w:val="false"/>
          <w:color w:val="000000"/>
          <w:sz w:val="28"/>
        </w:rPr>
        <w:t>
      Джибути Республикасы;</w:t>
      </w:r>
    </w:p>
    <w:p>
      <w:pPr>
        <w:spacing w:after="0"/>
        <w:ind w:left="0"/>
        <w:jc w:val="both"/>
      </w:pPr>
      <w:r>
        <w:rPr>
          <w:rFonts w:ascii="Times New Roman"/>
          <w:b w:val="false"/>
          <w:i w:val="false"/>
          <w:color w:val="000000"/>
          <w:sz w:val="28"/>
        </w:rPr>
        <w:t>
      Доминика Достастығы;</w:t>
      </w:r>
    </w:p>
    <w:p>
      <w:pPr>
        <w:spacing w:after="0"/>
        <w:ind w:left="0"/>
        <w:jc w:val="both"/>
      </w:pPr>
      <w:r>
        <w:rPr>
          <w:rFonts w:ascii="Times New Roman"/>
          <w:b w:val="false"/>
          <w:i w:val="false"/>
          <w:color w:val="000000"/>
          <w:sz w:val="28"/>
        </w:rPr>
        <w:t>
      Доминикан Республикасы;</w:t>
      </w:r>
    </w:p>
    <w:p>
      <w:pPr>
        <w:spacing w:after="0"/>
        <w:ind w:left="0"/>
        <w:jc w:val="both"/>
      </w:pPr>
      <w:r>
        <w:rPr>
          <w:rFonts w:ascii="Times New Roman"/>
          <w:b w:val="false"/>
          <w:i w:val="false"/>
          <w:color w:val="000000"/>
          <w:sz w:val="28"/>
        </w:rPr>
        <w:t>
      Жаңа Зеландия (Кук және Ниуэ аралдарының аумағы бөлігінде ғана);</w:t>
      </w:r>
    </w:p>
    <w:p>
      <w:pPr>
        <w:spacing w:after="0"/>
        <w:ind w:left="0"/>
        <w:jc w:val="both"/>
      </w:pPr>
      <w:r>
        <w:rPr>
          <w:rFonts w:ascii="Times New Roman"/>
          <w:b w:val="false"/>
          <w:i w:val="false"/>
          <w:color w:val="000000"/>
          <w:sz w:val="28"/>
        </w:rPr>
        <w:t>
      Испания (Канар аралдары аумағының бөлігінде ғана);</w:t>
      </w:r>
    </w:p>
    <w:p>
      <w:pPr>
        <w:spacing w:after="0"/>
        <w:ind w:left="0"/>
        <w:jc w:val="both"/>
      </w:pPr>
      <w:r>
        <w:rPr>
          <w:rFonts w:ascii="Times New Roman"/>
          <w:b w:val="false"/>
          <w:i w:val="false"/>
          <w:color w:val="000000"/>
          <w:sz w:val="28"/>
        </w:rPr>
        <w:t>
      Комор Аралдары Федералды Ислам Республикасы;</w:t>
      </w:r>
    </w:p>
    <w:p>
      <w:pPr>
        <w:spacing w:after="0"/>
        <w:ind w:left="0"/>
        <w:jc w:val="both"/>
      </w:pPr>
      <w:r>
        <w:rPr>
          <w:rFonts w:ascii="Times New Roman"/>
          <w:b w:val="false"/>
          <w:i w:val="false"/>
          <w:color w:val="000000"/>
          <w:sz w:val="28"/>
        </w:rPr>
        <w:t>
      Гайана Кооперативтік Республикасы;</w:t>
      </w:r>
    </w:p>
    <w:p>
      <w:pPr>
        <w:spacing w:after="0"/>
        <w:ind w:left="0"/>
        <w:jc w:val="both"/>
      </w:pPr>
      <w:r>
        <w:rPr>
          <w:rFonts w:ascii="Times New Roman"/>
          <w:b w:val="false"/>
          <w:i w:val="false"/>
          <w:color w:val="000000"/>
          <w:sz w:val="28"/>
        </w:rPr>
        <w:t>
      Коста-Рика Республикасы;</w:t>
      </w:r>
    </w:p>
    <w:p>
      <w:pPr>
        <w:spacing w:after="0"/>
        <w:ind w:left="0"/>
        <w:jc w:val="both"/>
      </w:pPr>
      <w:r>
        <w:rPr>
          <w:rFonts w:ascii="Times New Roman"/>
          <w:b w:val="false"/>
          <w:i w:val="false"/>
          <w:color w:val="000000"/>
          <w:sz w:val="28"/>
        </w:rPr>
        <w:t>
      Қытай Халық Республикасы (Аомынь (Макао) арнайы әкімшілік ауданының аумақтары бөлігінде ғана);</w:t>
      </w:r>
    </w:p>
    <w:p>
      <w:pPr>
        <w:spacing w:after="0"/>
        <w:ind w:left="0"/>
        <w:jc w:val="both"/>
      </w:pPr>
      <w:r>
        <w:rPr>
          <w:rFonts w:ascii="Times New Roman"/>
          <w:b w:val="false"/>
          <w:i w:val="false"/>
          <w:color w:val="000000"/>
          <w:sz w:val="28"/>
        </w:rPr>
        <w:t>
      Либерия Республикасы;</w:t>
      </w:r>
    </w:p>
    <w:p>
      <w:pPr>
        <w:spacing w:after="0"/>
        <w:ind w:left="0"/>
        <w:jc w:val="both"/>
      </w:pPr>
      <w:r>
        <w:rPr>
          <w:rFonts w:ascii="Times New Roman"/>
          <w:b w:val="false"/>
          <w:i w:val="false"/>
          <w:color w:val="000000"/>
          <w:sz w:val="28"/>
        </w:rPr>
        <w:t>
      Ливан Республикасы;</w:t>
      </w:r>
    </w:p>
    <w:p>
      <w:pPr>
        <w:spacing w:after="0"/>
        <w:ind w:left="0"/>
        <w:jc w:val="both"/>
      </w:pPr>
      <w:r>
        <w:rPr>
          <w:rFonts w:ascii="Times New Roman"/>
          <w:b w:val="false"/>
          <w:i w:val="false"/>
          <w:color w:val="000000"/>
          <w:sz w:val="28"/>
        </w:rPr>
        <w:t>
      Лихтенштейн Князьдігі;</w:t>
      </w:r>
    </w:p>
    <w:p>
      <w:pPr>
        <w:spacing w:after="0"/>
        <w:ind w:left="0"/>
        <w:jc w:val="both"/>
      </w:pPr>
      <w:r>
        <w:rPr>
          <w:rFonts w:ascii="Times New Roman"/>
          <w:b w:val="false"/>
          <w:i w:val="false"/>
          <w:color w:val="000000"/>
          <w:sz w:val="28"/>
        </w:rPr>
        <w:t>
      Мавритания Ислам Республикасы;</w:t>
      </w:r>
    </w:p>
    <w:p>
      <w:pPr>
        <w:spacing w:after="0"/>
        <w:ind w:left="0"/>
        <w:jc w:val="both"/>
      </w:pPr>
      <w:r>
        <w:rPr>
          <w:rFonts w:ascii="Times New Roman"/>
          <w:b w:val="false"/>
          <w:i w:val="false"/>
          <w:color w:val="000000"/>
          <w:sz w:val="28"/>
        </w:rPr>
        <w:t>
      Малайзия (Лабуан анклавының аумағы бөлігінде ғана);</w:t>
      </w:r>
    </w:p>
    <w:p>
      <w:pPr>
        <w:spacing w:after="0"/>
        <w:ind w:left="0"/>
        <w:jc w:val="both"/>
      </w:pPr>
      <w:r>
        <w:rPr>
          <w:rFonts w:ascii="Times New Roman"/>
          <w:b w:val="false"/>
          <w:i w:val="false"/>
          <w:color w:val="000000"/>
          <w:sz w:val="28"/>
        </w:rPr>
        <w:t>
      Мальдив Республикасы;</w:t>
      </w:r>
    </w:p>
    <w:p>
      <w:pPr>
        <w:spacing w:after="0"/>
        <w:ind w:left="0"/>
        <w:jc w:val="both"/>
      </w:pPr>
      <w:r>
        <w:rPr>
          <w:rFonts w:ascii="Times New Roman"/>
          <w:b w:val="false"/>
          <w:i w:val="false"/>
          <w:color w:val="000000"/>
          <w:sz w:val="28"/>
        </w:rPr>
        <w:t>
      Мальта Республикасы;</w:t>
      </w:r>
    </w:p>
    <w:p>
      <w:pPr>
        <w:spacing w:after="0"/>
        <w:ind w:left="0"/>
        <w:jc w:val="both"/>
      </w:pPr>
      <w:r>
        <w:rPr>
          <w:rFonts w:ascii="Times New Roman"/>
          <w:b w:val="false"/>
          <w:i w:val="false"/>
          <w:color w:val="000000"/>
          <w:sz w:val="28"/>
        </w:rPr>
        <w:t>
      Мариан аралдары;</w:t>
      </w:r>
    </w:p>
    <w:p>
      <w:pPr>
        <w:spacing w:after="0"/>
        <w:ind w:left="0"/>
        <w:jc w:val="both"/>
      </w:pPr>
      <w:r>
        <w:rPr>
          <w:rFonts w:ascii="Times New Roman"/>
          <w:b w:val="false"/>
          <w:i w:val="false"/>
          <w:color w:val="000000"/>
          <w:sz w:val="28"/>
        </w:rPr>
        <w:t>
      Маршалл Аралдары Республикасы;</w:t>
      </w:r>
    </w:p>
    <w:p>
      <w:pPr>
        <w:spacing w:after="0"/>
        <w:ind w:left="0"/>
        <w:jc w:val="both"/>
      </w:pPr>
      <w:r>
        <w:rPr>
          <w:rFonts w:ascii="Times New Roman"/>
          <w:b w:val="false"/>
          <w:i w:val="false"/>
          <w:color w:val="000000"/>
          <w:sz w:val="28"/>
        </w:rPr>
        <w:t>
      Марокко Корольдігі (Танжер қаласы аумағының бөлігінде ғана);</w:t>
      </w:r>
    </w:p>
    <w:p>
      <w:pPr>
        <w:spacing w:after="0"/>
        <w:ind w:left="0"/>
        <w:jc w:val="both"/>
      </w:pPr>
      <w:r>
        <w:rPr>
          <w:rFonts w:ascii="Times New Roman"/>
          <w:b w:val="false"/>
          <w:i w:val="false"/>
          <w:color w:val="000000"/>
          <w:sz w:val="28"/>
        </w:rPr>
        <w:t>
      Мьянма Одағы;</w:t>
      </w:r>
    </w:p>
    <w:p>
      <w:pPr>
        <w:spacing w:after="0"/>
        <w:ind w:left="0"/>
        <w:jc w:val="both"/>
      </w:pPr>
      <w:r>
        <w:rPr>
          <w:rFonts w:ascii="Times New Roman"/>
          <w:b w:val="false"/>
          <w:i w:val="false"/>
          <w:color w:val="000000"/>
          <w:sz w:val="28"/>
        </w:rPr>
        <w:t>
      Науру Республикасы;</w:t>
      </w:r>
    </w:p>
    <w:p>
      <w:pPr>
        <w:spacing w:after="0"/>
        <w:ind w:left="0"/>
        <w:jc w:val="both"/>
      </w:pPr>
      <w:r>
        <w:rPr>
          <w:rFonts w:ascii="Times New Roman"/>
          <w:b w:val="false"/>
          <w:i w:val="false"/>
          <w:color w:val="000000"/>
          <w:sz w:val="28"/>
        </w:rPr>
        <w:t>
      Нигерия Федеративтік Республикасы;</w:t>
      </w:r>
    </w:p>
    <w:p>
      <w:pPr>
        <w:spacing w:after="0"/>
        <w:ind w:left="0"/>
        <w:jc w:val="both"/>
      </w:pPr>
      <w:r>
        <w:rPr>
          <w:rFonts w:ascii="Times New Roman"/>
          <w:b w:val="false"/>
          <w:i w:val="false"/>
          <w:color w:val="000000"/>
          <w:sz w:val="28"/>
        </w:rPr>
        <w:t>
      Нидерланды (Аруба аралының аумағы және Антиль аралдарының тәуелді аумақтары бөлігінде ғана);</w:t>
      </w:r>
    </w:p>
    <w:p>
      <w:pPr>
        <w:spacing w:after="0"/>
        <w:ind w:left="0"/>
        <w:jc w:val="both"/>
      </w:pPr>
      <w:r>
        <w:rPr>
          <w:rFonts w:ascii="Times New Roman"/>
          <w:b w:val="false"/>
          <w:i w:val="false"/>
          <w:color w:val="000000"/>
          <w:sz w:val="28"/>
        </w:rPr>
        <w:t>
      Палау Республикасы;</w:t>
      </w:r>
    </w:p>
    <w:p>
      <w:pPr>
        <w:spacing w:after="0"/>
        <w:ind w:left="0"/>
        <w:jc w:val="both"/>
      </w:pPr>
      <w:r>
        <w:rPr>
          <w:rFonts w:ascii="Times New Roman"/>
          <w:b w:val="false"/>
          <w:i w:val="false"/>
          <w:color w:val="000000"/>
          <w:sz w:val="28"/>
        </w:rPr>
        <w:t>
      Панама Республикасы;</w:t>
      </w:r>
    </w:p>
    <w:p>
      <w:pPr>
        <w:spacing w:after="0"/>
        <w:ind w:left="0"/>
        <w:jc w:val="both"/>
      </w:pPr>
      <w:r>
        <w:rPr>
          <w:rFonts w:ascii="Times New Roman"/>
          <w:b w:val="false"/>
          <w:i w:val="false"/>
          <w:color w:val="000000"/>
          <w:sz w:val="28"/>
        </w:rPr>
        <w:t>
      Португалия (Мадейра аралдарының аумағы бөлігінде ғана);</w:t>
      </w:r>
    </w:p>
    <w:p>
      <w:pPr>
        <w:spacing w:after="0"/>
        <w:ind w:left="0"/>
        <w:jc w:val="both"/>
      </w:pPr>
      <w:r>
        <w:rPr>
          <w:rFonts w:ascii="Times New Roman"/>
          <w:b w:val="false"/>
          <w:i w:val="false"/>
          <w:color w:val="000000"/>
          <w:sz w:val="28"/>
        </w:rPr>
        <w:t>
      Самоа Тәуелсіз Мемлекеті;</w:t>
      </w:r>
    </w:p>
    <w:p>
      <w:pPr>
        <w:spacing w:after="0"/>
        <w:ind w:left="0"/>
        <w:jc w:val="both"/>
      </w:pPr>
      <w:r>
        <w:rPr>
          <w:rFonts w:ascii="Times New Roman"/>
          <w:b w:val="false"/>
          <w:i w:val="false"/>
          <w:color w:val="000000"/>
          <w:sz w:val="28"/>
        </w:rPr>
        <w:t>
      Сейшел Аралдары Республикасы;</w:t>
      </w:r>
    </w:p>
    <w:p>
      <w:pPr>
        <w:spacing w:after="0"/>
        <w:ind w:left="0"/>
        <w:jc w:val="both"/>
      </w:pPr>
      <w:r>
        <w:rPr>
          <w:rFonts w:ascii="Times New Roman"/>
          <w:b w:val="false"/>
          <w:i w:val="false"/>
          <w:color w:val="000000"/>
          <w:sz w:val="28"/>
        </w:rPr>
        <w:t>
      Сент-Винсент және Гренадин мемлекеті;</w:t>
      </w:r>
    </w:p>
    <w:p>
      <w:pPr>
        <w:spacing w:after="0"/>
        <w:ind w:left="0"/>
        <w:jc w:val="both"/>
      </w:pPr>
      <w:r>
        <w:rPr>
          <w:rFonts w:ascii="Times New Roman"/>
          <w:b w:val="false"/>
          <w:i w:val="false"/>
          <w:color w:val="000000"/>
          <w:sz w:val="28"/>
        </w:rPr>
        <w:t>
      Сент-Китс және Невис Федерациясы;</w:t>
      </w:r>
    </w:p>
    <w:p>
      <w:pPr>
        <w:spacing w:after="0"/>
        <w:ind w:left="0"/>
        <w:jc w:val="both"/>
      </w:pPr>
      <w:r>
        <w:rPr>
          <w:rFonts w:ascii="Times New Roman"/>
          <w:b w:val="false"/>
          <w:i w:val="false"/>
          <w:color w:val="000000"/>
          <w:sz w:val="28"/>
        </w:rPr>
        <w:t>
      Сент-Люсия мемлекеті;</w:t>
      </w:r>
    </w:p>
    <w:p>
      <w:pPr>
        <w:spacing w:after="0"/>
        <w:ind w:left="0"/>
        <w:jc w:val="both"/>
      </w:pPr>
      <w:r>
        <w:rPr>
          <w:rFonts w:ascii="Times New Roman"/>
          <w:b w:val="false"/>
          <w:i w:val="false"/>
          <w:color w:val="000000"/>
          <w:sz w:val="28"/>
        </w:rPr>
        <w:t>
      Суринам Республикасы;</w:t>
      </w:r>
    </w:p>
    <w:p>
      <w:pPr>
        <w:spacing w:after="0"/>
        <w:ind w:left="0"/>
        <w:jc w:val="both"/>
      </w:pPr>
      <w:r>
        <w:rPr>
          <w:rFonts w:ascii="Times New Roman"/>
          <w:b w:val="false"/>
          <w:i w:val="false"/>
          <w:color w:val="000000"/>
          <w:sz w:val="28"/>
        </w:rPr>
        <w:t>
      Тонга Корольдігі;</w:t>
      </w:r>
    </w:p>
    <w:p>
      <w:pPr>
        <w:spacing w:after="0"/>
        <w:ind w:left="0"/>
        <w:jc w:val="both"/>
      </w:pPr>
      <w:r>
        <w:rPr>
          <w:rFonts w:ascii="Times New Roman"/>
          <w:b w:val="false"/>
          <w:i w:val="false"/>
          <w:color w:val="000000"/>
          <w:sz w:val="28"/>
        </w:rPr>
        <w:t>
      Тринидад және Тобаго Республикасы;</w:t>
      </w:r>
    </w:p>
    <w:p>
      <w:pPr>
        <w:spacing w:after="0"/>
        <w:ind w:left="0"/>
        <w:jc w:val="both"/>
      </w:pPr>
      <w:r>
        <w:rPr>
          <w:rFonts w:ascii="Times New Roman"/>
          <w:b w:val="false"/>
          <w:i w:val="false"/>
          <w:color w:val="000000"/>
          <w:sz w:val="28"/>
        </w:rPr>
        <w:t>
      Ұлыбритания және Солтүстік Ирландия Біріккен Корольдігі (Ангилья аралы, Бермуд аралдары, Британдық Виргин аралдары, Гибралтар, Кайман аралдары, Монтсеррат аралы, Теркс және Кайкос аралы аумақтары бөлігінде ғана);</w:t>
      </w:r>
    </w:p>
    <w:p>
      <w:pPr>
        <w:spacing w:after="0"/>
        <w:ind w:left="0"/>
        <w:jc w:val="both"/>
      </w:pPr>
      <w:r>
        <w:rPr>
          <w:rFonts w:ascii="Times New Roman"/>
          <w:b w:val="false"/>
          <w:i w:val="false"/>
          <w:color w:val="000000"/>
          <w:sz w:val="28"/>
        </w:rPr>
        <w:t>
      Фиджи Егеменді Демократиялық Республикасы;</w:t>
      </w:r>
    </w:p>
    <w:p>
      <w:pPr>
        <w:spacing w:after="0"/>
        <w:ind w:left="0"/>
        <w:jc w:val="both"/>
      </w:pPr>
      <w:r>
        <w:rPr>
          <w:rFonts w:ascii="Times New Roman"/>
          <w:b w:val="false"/>
          <w:i w:val="false"/>
          <w:color w:val="000000"/>
          <w:sz w:val="28"/>
        </w:rPr>
        <w:t>
      Филиппин Республикасы;</w:t>
      </w:r>
    </w:p>
    <w:p>
      <w:pPr>
        <w:spacing w:after="0"/>
        <w:ind w:left="0"/>
        <w:jc w:val="both"/>
      </w:pPr>
      <w:r>
        <w:rPr>
          <w:rFonts w:ascii="Times New Roman"/>
          <w:b w:val="false"/>
          <w:i w:val="false"/>
          <w:color w:val="000000"/>
          <w:sz w:val="28"/>
        </w:rPr>
        <w:t>
      Француз Республикасы (Француз Гвианасы мен Француз Полинезиясы аумақтары бөлігінде ғана);</w:t>
      </w:r>
    </w:p>
    <w:p>
      <w:pPr>
        <w:spacing w:after="0"/>
        <w:ind w:left="0"/>
        <w:jc w:val="both"/>
      </w:pPr>
      <w:r>
        <w:rPr>
          <w:rFonts w:ascii="Times New Roman"/>
          <w:b w:val="false"/>
          <w:i w:val="false"/>
          <w:color w:val="000000"/>
          <w:sz w:val="28"/>
        </w:rPr>
        <w:t>
      Черногория Республикасы;</w:t>
      </w:r>
    </w:p>
    <w:p>
      <w:pPr>
        <w:spacing w:after="0"/>
        <w:ind w:left="0"/>
        <w:jc w:val="both"/>
      </w:pPr>
      <w:r>
        <w:rPr>
          <w:rFonts w:ascii="Times New Roman"/>
          <w:b w:val="false"/>
          <w:i w:val="false"/>
          <w:color w:val="000000"/>
          <w:sz w:val="28"/>
        </w:rPr>
        <w:t>
      Шри-Ланка Демократиялық Республикасы;</w:t>
      </w:r>
    </w:p>
    <w:p>
      <w:pPr>
        <w:spacing w:after="0"/>
        <w:ind w:left="0"/>
        <w:jc w:val="both"/>
      </w:pPr>
      <w:r>
        <w:rPr>
          <w:rFonts w:ascii="Times New Roman"/>
          <w:b w:val="false"/>
          <w:i w:val="false"/>
          <w:color w:val="000000"/>
          <w:sz w:val="28"/>
        </w:rPr>
        <w:t>
      Ямайка;</w:t>
      </w:r>
    </w:p>
    <w:p>
      <w:pPr>
        <w:spacing w:after="0"/>
        <w:ind w:left="0"/>
        <w:jc w:val="both"/>
      </w:pPr>
      <w:r>
        <w:rPr>
          <w:rFonts w:ascii="Times New Roman"/>
          <w:b w:val="false"/>
          <w:i w:val="false"/>
          <w:color w:val="000000"/>
          <w:sz w:val="28"/>
        </w:rPr>
        <w:t>
      5) қаржы мониторингі жөніндегі уәкілетті орган КЖТҚҚ туралы заңның 4-бабы 4-тармағының екінші бөлігіне сәйкес жасайтын ақшаны жылыстатумен күресудің қаржылық шараларын әзірлеу тобының (ФАТФ) ұсынымдарын орындамайтын не жеткілікті орындамайтын мемлекеттердің (аумақтардың) тізбесіне енгізілген тұлғаларды;</w:t>
      </w:r>
    </w:p>
    <w:p>
      <w:pPr>
        <w:spacing w:after="0"/>
        <w:ind w:left="0"/>
        <w:jc w:val="both"/>
      </w:pPr>
      <w:r>
        <w:rPr>
          <w:rFonts w:ascii="Times New Roman"/>
          <w:b w:val="false"/>
          <w:i w:val="false"/>
          <w:color w:val="000000"/>
          <w:sz w:val="28"/>
        </w:rPr>
        <w:t>
      6) құрылтайшылары, қатысушылары (құрылтайшыларының, қатысушыларының бірі) осы тармақтың 4) тармақшасында көрсетілген оффшорлық аймақтар ретінде сипатталатын шет мемлекеттердің бірінде және (немесе) шет мемлекеттер аумақтарының бөліктерінде тіркелген заңды тұлғаларды, сондай-ақ құрылтайшылары, қатысушылары (құрылтайшыларының, қатысушыларының бірі) қаржы мониторингі жөніндегі уәкілетті орган КЖТҚҚ туралы заңның 4-бабы 4-тармағының екінші бөлігіне сәйкес жасайтын ақшаны жылыстатумен күрестің қаржылық шараларын әзірлеу тобының (ФАТФ) ұсынымдарын орындамайтын не жеткіліксіз орындайтын мемлекеттердің (аумақтардың) тізбесіне енгізілген тұлғалар болып табылатын заңды тұлғаларды;</w:t>
      </w:r>
    </w:p>
    <w:p>
      <w:pPr>
        <w:spacing w:after="0"/>
        <w:ind w:left="0"/>
        <w:jc w:val="both"/>
      </w:pPr>
      <w:r>
        <w:rPr>
          <w:rFonts w:ascii="Times New Roman"/>
          <w:b w:val="false"/>
          <w:i w:val="false"/>
          <w:color w:val="000000"/>
          <w:sz w:val="28"/>
        </w:rPr>
        <w:t>
      7) қолданыстағы лицензияны және лицензияға қолданыстағы қосымшаны (қолданыстағы қосымшаларды) ерікті түрде қайтару себебінен оған қатысты Ұлттық Банк бастаған тексеру аяқталмаған күнінен үш жыл өтпеген уәкілетті ұйымның құрылтайшылары, қатысушылары (құрылтайшыларының, қатысушыларының бірі) болған тұлғаларды қоспағанда, Қазақстан Республикасының резиденті және бейрезиденті жеке және заңды тұлғалар уәкілетті ұйымның құрылтайшылары, қатысушылары (құрылтайшыларының, қатысушыларының бірі)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"6-1. Мына:</w:t>
      </w:r>
    </w:p>
    <w:p>
      <w:pPr>
        <w:spacing w:after="0"/>
        <w:ind w:left="0"/>
        <w:jc w:val="both"/>
      </w:pPr>
      <w:r>
        <w:rPr>
          <w:rFonts w:ascii="Times New Roman"/>
          <w:b w:val="false"/>
          <w:i w:val="false"/>
          <w:color w:val="000000"/>
          <w:sz w:val="28"/>
        </w:rPr>
        <w:t>
      1) жоғары білімі жоқ;</w:t>
      </w:r>
    </w:p>
    <w:p>
      <w:pPr>
        <w:spacing w:after="0"/>
        <w:ind w:left="0"/>
        <w:jc w:val="both"/>
      </w:pPr>
      <w:r>
        <w:rPr>
          <w:rFonts w:ascii="Times New Roman"/>
          <w:b w:val="false"/>
          <w:i w:val="false"/>
          <w:color w:val="000000"/>
          <w:sz w:val="28"/>
        </w:rPr>
        <w:t>
      2) КЖТҚҚ туралы заңға сәйкес терроризм мен экстремизмді қаржыландыруға және (немесе) жаппай қырып-жою қаруын таратуды қаржыландыруға байланысты ұйымдар мен тұлғалардың тізбесіндегі;</w:t>
      </w:r>
    </w:p>
    <w:p>
      <w:pPr>
        <w:spacing w:after="0"/>
        <w:ind w:left="0"/>
        <w:jc w:val="both"/>
      </w:pPr>
      <w:r>
        <w:rPr>
          <w:rFonts w:ascii="Times New Roman"/>
          <w:b w:val="false"/>
          <w:i w:val="false"/>
          <w:color w:val="000000"/>
          <w:sz w:val="28"/>
        </w:rPr>
        <w:t>
      3) оған қатысты қаржы ұйымының, банк және (немесе) сақтандыру холдингінің басшы қызметкері лауазымын атқару және қаржы ұйымының ірі қатысушысы (ірі акционері) болу құқығынан айыру түрінде қылмыстық жаза қолдану туралы заңды күшіне енген сот шешімі бар адам уәкілетті ұйымның (оның филиалының) басшысы болып тағайындалмайды.";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Айырбастау пунктінің (автоматтандырылған айырбастау пунктін қоспағанда) үй-жайына, жабдығына, қызметкерлеріне қойылатын талаптар:</w:t>
      </w:r>
    </w:p>
    <w:p>
      <w:pPr>
        <w:spacing w:after="0"/>
        <w:ind w:left="0"/>
        <w:jc w:val="both"/>
      </w:pPr>
      <w:r>
        <w:rPr>
          <w:rFonts w:ascii="Times New Roman"/>
          <w:b w:val="false"/>
          <w:i w:val="false"/>
          <w:color w:val="000000"/>
          <w:sz w:val="28"/>
        </w:rPr>
        <w:t>
      1) айырбастау пунктінің үй-жайларын күзетуді және жайластыруды ұйымдастыру Нормативтік құқықтық актілерді мемлекеттік тіркеу тізілімінде № 20075 болып тіркелген Қазақстан Республикасы Ұлттық Банкі Басқармасының 2020 жылғы 24 ақпандағы № 14 қаулысымен бекітілген Екінші деңгейдегі банктердің, Қазақстан Республикасының бейрезидент банктері филиалдарының, Ұлттық пошта операторының, банкноттарды, монеталарды және құндылықтарды инкассациялау айрықша қызметі болып табылатын заңды тұлғалардың және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тұлғалардың үй-жайларын күзетуді және жайластыруды ұйымдастыру қағидаларында белгіленген талаптарына сәйкес жүзеге асырылады;</w:t>
      </w:r>
    </w:p>
    <w:p>
      <w:pPr>
        <w:spacing w:after="0"/>
        <w:ind w:left="0"/>
        <w:jc w:val="both"/>
      </w:pPr>
      <w:r>
        <w:rPr>
          <w:rFonts w:ascii="Times New Roman"/>
          <w:b w:val="false"/>
          <w:i w:val="false"/>
          <w:color w:val="000000"/>
          <w:sz w:val="28"/>
        </w:rPr>
        <w:t>
      2) айырбастау пунктінің операциялық кассасы бейне деректер архивінің резервтік көшірмесін жасауды және архивті жою мен редакциялаудан қорғауды қамтамасыз ететін техникалық құрылғыларда күнтізбелік 90 (тоқсан) күн ішінде ақпаратты жазу мен сақтауды қамтамасыз ететін бейнебақылау жүйесімен жабдықталады, бұл ретте бейнебақылаудың көріну аймағында кассирдің жұмыс аймағы мен клиент болады, ал тиісті құрылғылар бейнебақылау үшін кедергілердің болмауын қамтамасыз ететін орындарда орнатылады;</w:t>
      </w:r>
    </w:p>
    <w:p>
      <w:pPr>
        <w:spacing w:after="0"/>
        <w:ind w:left="0"/>
        <w:jc w:val="both"/>
      </w:pPr>
      <w:r>
        <w:rPr>
          <w:rFonts w:ascii="Times New Roman"/>
          <w:b w:val="false"/>
          <w:i w:val="false"/>
          <w:color w:val="000000"/>
          <w:sz w:val="28"/>
        </w:rPr>
        <w:t>
      3) кассирдің жұмыс орны Қағидалардың талаптарына сәйкес айырбастау операцияларының есебін жүргізу үшін аппараттық-бағдарламалық кешенмен не бақылау-касса аппаратымен және бағдарламалық қамтамасыз етумен, сондай-ақ банкнотты ультракүлгін жарықпен тексеруді (қағаздың люминесценциясын бақылау және өзге) және банкнотты магниттік белгілердің болуына тексеруді қамтамасыз ететін ақша белгілерінің түпнұсқалығын айқындауға арналған техникалық құралдармен жабдықталады;</w:t>
      </w:r>
    </w:p>
    <w:p>
      <w:pPr>
        <w:spacing w:after="0"/>
        <w:ind w:left="0"/>
        <w:jc w:val="both"/>
      </w:pPr>
      <w:r>
        <w:rPr>
          <w:rFonts w:ascii="Times New Roman"/>
          <w:b w:val="false"/>
          <w:i w:val="false"/>
          <w:color w:val="000000"/>
          <w:sz w:val="28"/>
        </w:rPr>
        <w:t>
      4) қолма-қол шетел валютасымен жұмыс бойынша дайындықтан өткен не қолма-қол шетел валютасымен кемінде алты ай жұмыс тәжірибесі бар кассир болуға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"41. Айырбастау пункттерінің операциялық кассаларының үй-жайларында бөгде адамдардың болуына рұқсат етілмейді.</w:t>
      </w:r>
    </w:p>
    <w:p>
      <w:pPr>
        <w:spacing w:after="0"/>
        <w:ind w:left="0"/>
        <w:jc w:val="both"/>
      </w:pPr>
      <w:r>
        <w:rPr>
          <w:rFonts w:ascii="Times New Roman"/>
          <w:b w:val="false"/>
          <w:i w:val="false"/>
          <w:color w:val="000000"/>
          <w:sz w:val="28"/>
        </w:rPr>
        <w:t>
      Қолма-қол шетел валютасымен айырбастау операцияларын жүзеге асыруға құқығы бар заңды тұлғаның қызметіне жатпайтын ақша мен басқа заттар арнайы бөлінген бөлмеде немесе айырбастау пунктінің операциялық кассасының үй-жайынан тыс орналасқан шкафтарда сақталады.";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"51. Айырбастау операцияларын жүргізу бағамы бойынша 500 000 (бес жүз мың) теңге баламасынан асатын сомаға айырбастау пункттері (оның ішінде автоматтандырылған айырбастау пункттері) арқылы жүргізілген айырбастау операциялары бойынша тізілімдер журналында:</w:t>
      </w:r>
    </w:p>
    <w:p>
      <w:pPr>
        <w:spacing w:after="0"/>
        <w:ind w:left="0"/>
        <w:jc w:val="both"/>
      </w:pPr>
      <w:r>
        <w:rPr>
          <w:rFonts w:ascii="Times New Roman"/>
          <w:b w:val="false"/>
          <w:i w:val="false"/>
          <w:color w:val="000000"/>
          <w:sz w:val="28"/>
        </w:rPr>
        <w:t>
      клиенттің тегі, аты және әкесінің аты (ол бар болса) (аты және әкесінің аты толық көрсетіледі);</w:t>
      </w:r>
    </w:p>
    <w:p>
      <w:pPr>
        <w:spacing w:after="0"/>
        <w:ind w:left="0"/>
        <w:jc w:val="both"/>
      </w:pPr>
      <w:r>
        <w:rPr>
          <w:rFonts w:ascii="Times New Roman"/>
          <w:b w:val="false"/>
          <w:i w:val="false"/>
          <w:color w:val="000000"/>
          <w:sz w:val="28"/>
        </w:rPr>
        <w:t>
      клиенттің жеке сәйкестендіру нөмірі (бар болса);</w:t>
      </w:r>
    </w:p>
    <w:p>
      <w:pPr>
        <w:spacing w:after="0"/>
        <w:ind w:left="0"/>
        <w:jc w:val="both"/>
      </w:pPr>
      <w:r>
        <w:rPr>
          <w:rFonts w:ascii="Times New Roman"/>
          <w:b w:val="false"/>
          <w:i w:val="false"/>
          <w:color w:val="000000"/>
          <w:sz w:val="28"/>
        </w:rPr>
        <w:t>
      клиенттің жеке басын куәландыратын құжаттың деректері – құжаттың түрі, берілген күні, құжаттың нөмірі, қолданылу мерзімі;</w:t>
      </w:r>
    </w:p>
    <w:p>
      <w:pPr>
        <w:spacing w:after="0"/>
        <w:ind w:left="0"/>
        <w:jc w:val="both"/>
      </w:pPr>
      <w:r>
        <w:rPr>
          <w:rFonts w:ascii="Times New Roman"/>
          <w:b w:val="false"/>
          <w:i w:val="false"/>
          <w:color w:val="000000"/>
          <w:sz w:val="28"/>
        </w:rPr>
        <w:t>
      клиенттің заңды мекенжайы тіркеледі.</w:t>
      </w:r>
    </w:p>
    <w:p>
      <w:pPr>
        <w:spacing w:after="0"/>
        <w:ind w:left="0"/>
        <w:jc w:val="both"/>
      </w:pPr>
      <w:r>
        <w:rPr>
          <w:rFonts w:ascii="Times New Roman"/>
          <w:b w:val="false"/>
          <w:i w:val="false"/>
          <w:color w:val="000000"/>
          <w:sz w:val="28"/>
        </w:rPr>
        <w:t>
      Айырбастау операцияларын жүргізу бағамы бойынша 500 000 (бес жүз мың) теңге баламасынан аспайтын сомаға айырбастау пункттері (оның ішінде автоматтандырылған айырбастау пункттері) арқылы жүргізілген айырбастау операциялары бойынша тізілімдер журналында клиенттің тегі, аты және әкесінің аты (ол бар болса) (аты және әкесінің аты толық көрсетіледі) және жеке сәйкестендіру нөмірі (бар болса) тіркеледі.</w:t>
      </w:r>
    </w:p>
    <w:p>
      <w:pPr>
        <w:spacing w:after="0"/>
        <w:ind w:left="0"/>
        <w:jc w:val="both"/>
      </w:pPr>
      <w:r>
        <w:rPr>
          <w:rFonts w:ascii="Times New Roman"/>
          <w:b w:val="false"/>
          <w:i w:val="false"/>
          <w:color w:val="000000"/>
          <w:sz w:val="28"/>
        </w:rPr>
        <w:t>
      Клиенттің заңды мекенжайын қоспағанда, клиенттің деректерін тізілімдер журналында тіркеу клиенттің жеке басын куәландыратын құжаттың деректері не цифрлық құжаттар сервисі арқылы алынған клиенттің жеке басын растайтын (сәйкестендіретін) деректері негізінде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"53. КЖТҚҚ туралы заңның 13-бабында көзделген немесе Қағидалардың 51-тармағының үшінші бөлігіне сәйкес клиенттің жеке басын куәландыратын құжат не цифрлық құжаттар сервисі арқылы алынған клиенттің жеке басын растайтын (сәйкестендіретін) деректер ұсынылмаған жағдайларды қоспағанда, айырбастау операцияларын жүргізу кезінде айналыстағы ақша белгілерін номиналы және эмиссия жылдары бойынша қабылдауда шектеулер белгіленбейді, сондай-ақ айырбастау пунктінде айырбастау операциясын жүргізу үшін қажетті сомада қолма-қол шетел валютасы және қолма-қол ұлттық валюта болған кезде жеке тұлғаларға айырбастау операциясын жүргізуден бас тартылмайды.</w:t>
      </w:r>
    </w:p>
    <w:p>
      <w:pPr>
        <w:spacing w:after="0"/>
        <w:ind w:left="0"/>
        <w:jc w:val="both"/>
      </w:pPr>
      <w:r>
        <w:rPr>
          <w:rFonts w:ascii="Times New Roman"/>
          <w:b w:val="false"/>
          <w:i w:val="false"/>
          <w:color w:val="000000"/>
          <w:sz w:val="28"/>
        </w:rPr>
        <w:t>
      Жеке тұлғаға айырбастау пунктінде сатып алу және (немесе) сату бағамдары белгіленген қолма-қол ұлттық немесе қолма-қол шетел валютасының болмауы себебінен айырбастау операциясын жүргізуден бас тартылған кезде, айырбастау пунктінің кассирі жеке тұлғаның талабы бойынша айырбастау пунктінде жоқ валютаның түрі мен сомасын, анықтама берілген күнді және уақытын көрсете отырып, еркін нысандағы анықтаманы береді. Анықтамаға айырбастау пунктінің кассирі қол қояды және қолма-қол шетел валютасымен айырбастау операцияларын жүзеге асыруға құқығы бар заңды тұлғаның (оның филиалының) ішкі қағидаларында белгіленген тәртіппен тіркеледі.";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"70. КЖТҚҚ туралы заңның 13-бабында көзделген немесе Қағидалардың 73-тармағының бесінші бөлігіне сәйкес клиенттің жеке басын куәландыратын құжат не цифрлық құжаттар сервисі арқылы алынған клиенттің жеке басын растайтын (сәйкестендіретін) деректер ұсынылмаған жағдайларды қоспағанда, түрлері бойынша аффинирленген құйма алтынды қабылдауда шектеулер белгіленбейді, сондай-ақ айырбастау пунктінде осындай операцияны жүргізу үшін қажетті сомада қолма-қол ұлттық валюта және (немесе) осындай операцияны жүргізу үшін қажетті көлемде аффинирленген құйма алтын болған кезде жеке тұлғаларға мұндай құймаларды сатып алу және (немесе) сату жөніндегі операцияларды жүргізуден бас тартылмайды.";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"73. Уәкілетті ұйымның айырбастау пунктінде жүргізілетін аффинирленген құйма алтынды сатып алу және (немесе) сату жөніндегі әрбір операция Қағидаларға 15-қосымшаға сәйкес нысан бойынша Қазақстан Республикасының Ұлттық Банкі шығарған аффинирленген құйма алтынды сатып алу және (немесе) сату жөніндегі операцияларды есепке алудың электрондық журналында (бұдан әрі - аффинирленген құйма алтынмен операцияларды есепке алу журналы) есепке алынады.</w:t>
      </w:r>
    </w:p>
    <w:p>
      <w:pPr>
        <w:spacing w:after="0"/>
        <w:ind w:left="0"/>
        <w:jc w:val="both"/>
      </w:pPr>
      <w:r>
        <w:rPr>
          <w:rFonts w:ascii="Times New Roman"/>
          <w:b w:val="false"/>
          <w:i w:val="false"/>
          <w:color w:val="000000"/>
          <w:sz w:val="28"/>
        </w:rPr>
        <w:t>
      Аффинирленген құйма алтынмен операцияларды есепке алу журналы уәкілетті ұйымның айырбастау пунктінің әрбір операциялық кассасында аппараттық-бағдарламалық кешенде жеке жүргізіледі. Уәкілетті ұйым аффинирленген құйма алтынмен операцияларды есепке алу журналында көрсетілген аффинирленген құйма алтынды сатып алу және (немесе) сату бойынша жасалған операциялар жөніндегі ақпаратты олар жасалған күннен бастап 5 (бес) жыл бойы аппараттық-бағдарламалық кешенде сақтауды қамтамасыз етеді.</w:t>
      </w:r>
    </w:p>
    <w:p>
      <w:pPr>
        <w:spacing w:after="0"/>
        <w:ind w:left="0"/>
        <w:jc w:val="both"/>
      </w:pPr>
      <w:r>
        <w:rPr>
          <w:rFonts w:ascii="Times New Roman"/>
          <w:b w:val="false"/>
          <w:i w:val="false"/>
          <w:color w:val="000000"/>
          <w:sz w:val="28"/>
        </w:rPr>
        <w:t>
      Аффинирленген құйма алтынмен 500 000 (бес жүз мың) теңгеден асатын сомадағы операциялар бойынша аффинирленген құйма алтынмен операцияларды есепке алу журналында мыналар:</w:t>
      </w:r>
    </w:p>
    <w:p>
      <w:pPr>
        <w:spacing w:after="0"/>
        <w:ind w:left="0"/>
        <w:jc w:val="both"/>
      </w:pPr>
      <w:r>
        <w:rPr>
          <w:rFonts w:ascii="Times New Roman"/>
          <w:b w:val="false"/>
          <w:i w:val="false"/>
          <w:color w:val="000000"/>
          <w:sz w:val="28"/>
        </w:rPr>
        <w:t>
      клиенттің тегі, аты және әкесінің аты (ол бар болса) (аты және әкесінің аты толық көрсетіледі);</w:t>
      </w:r>
    </w:p>
    <w:p>
      <w:pPr>
        <w:spacing w:after="0"/>
        <w:ind w:left="0"/>
        <w:jc w:val="both"/>
      </w:pPr>
      <w:r>
        <w:rPr>
          <w:rFonts w:ascii="Times New Roman"/>
          <w:b w:val="false"/>
          <w:i w:val="false"/>
          <w:color w:val="000000"/>
          <w:sz w:val="28"/>
        </w:rPr>
        <w:t>
      клиенттің жеке сәйкестендіру нөмірі (бар болса);</w:t>
      </w:r>
    </w:p>
    <w:p>
      <w:pPr>
        <w:spacing w:after="0"/>
        <w:ind w:left="0"/>
        <w:jc w:val="both"/>
      </w:pPr>
      <w:r>
        <w:rPr>
          <w:rFonts w:ascii="Times New Roman"/>
          <w:b w:val="false"/>
          <w:i w:val="false"/>
          <w:color w:val="000000"/>
          <w:sz w:val="28"/>
        </w:rPr>
        <w:t>
      клиенттің жеке басын куәландыратын құжаттың деректері – құжаттың түрі, берілген күні, құжаттың нөмірі, қолданылу мерзімі;</w:t>
      </w:r>
    </w:p>
    <w:p>
      <w:pPr>
        <w:spacing w:after="0"/>
        <w:ind w:left="0"/>
        <w:jc w:val="both"/>
      </w:pPr>
      <w:r>
        <w:rPr>
          <w:rFonts w:ascii="Times New Roman"/>
          <w:b w:val="false"/>
          <w:i w:val="false"/>
          <w:color w:val="000000"/>
          <w:sz w:val="28"/>
        </w:rPr>
        <w:t>
      клиенттің заңды мекенжайы тіркеледі.</w:t>
      </w:r>
    </w:p>
    <w:p>
      <w:pPr>
        <w:spacing w:after="0"/>
        <w:ind w:left="0"/>
        <w:jc w:val="both"/>
      </w:pPr>
      <w:r>
        <w:rPr>
          <w:rFonts w:ascii="Times New Roman"/>
          <w:b w:val="false"/>
          <w:i w:val="false"/>
          <w:color w:val="000000"/>
          <w:sz w:val="28"/>
        </w:rPr>
        <w:t>
      Аффинирленген құйма алтынмен 500 000 (бес жүз мың) теңгеден аспайтын сомаға операциялар бойынша аффинирленген құйма алтынмен операцияларды есепке алу журналында клиенттің тегі, аты және әкесінің аты (ол бар болса) (аты, әкесінің аты толық көрсетіледі) және жеке сәйкестендіру нөмірі (бар болса) тіркеледі.</w:t>
      </w:r>
    </w:p>
    <w:p>
      <w:pPr>
        <w:spacing w:after="0"/>
        <w:ind w:left="0"/>
        <w:jc w:val="both"/>
      </w:pPr>
      <w:r>
        <w:rPr>
          <w:rFonts w:ascii="Times New Roman"/>
          <w:b w:val="false"/>
          <w:i w:val="false"/>
          <w:color w:val="000000"/>
          <w:sz w:val="28"/>
        </w:rPr>
        <w:t>
      Клиенттің заңды мекенжайын қоспағанда, клиенттің деректерін аффинирленген құйма алтынмен операцияларды есепке алу журналында тіркеу клиенттің жеке басын куәландыратын құжаттың деректері не цифрлық құжаттар сервисі арқылы алынған клиенттің жеке басын растайтын (сәйкестендіретін) деректер негізінде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Start w:name="z12" w:id="3"/>
    <w:p>
      <w:pPr>
        <w:spacing w:after="0"/>
        <w:ind w:left="0"/>
        <w:jc w:val="both"/>
      </w:pPr>
      <w:r>
        <w:rPr>
          <w:rFonts w:ascii="Times New Roman"/>
          <w:b w:val="false"/>
          <w:i w:val="false"/>
          <w:color w:val="000000"/>
          <w:sz w:val="28"/>
        </w:rPr>
        <w:t>
      2. Қолма-қол ақша айналысы департаменті (Ж.Т. Қажымұратов) Қазақстан Республикасының заңнамасында белгіленген тәртіппен:</w:t>
      </w:r>
    </w:p>
    <w:bookmarkEnd w:id="3"/>
    <w:bookmarkStart w:name="z13" w:id="4"/>
    <w:p>
      <w:pPr>
        <w:spacing w:after="0"/>
        <w:ind w:left="0"/>
        <w:jc w:val="both"/>
      </w:pPr>
      <w:r>
        <w:rPr>
          <w:rFonts w:ascii="Times New Roman"/>
          <w:b w:val="false"/>
          <w:i w:val="false"/>
          <w:color w:val="000000"/>
          <w:sz w:val="28"/>
        </w:rPr>
        <w:t>
      1) Заң департаментімен бірлесіп (А.С. Касенов) осы қаулыны Қазақстан Республикасының Әділет министрлігінде мемлекеттік тіркеуді;</w:t>
      </w:r>
    </w:p>
    <w:bookmarkEnd w:id="4"/>
    <w:bookmarkStart w:name="z14" w:id="5"/>
    <w:p>
      <w:pPr>
        <w:spacing w:after="0"/>
        <w:ind w:left="0"/>
        <w:jc w:val="both"/>
      </w:pPr>
      <w:r>
        <w:rPr>
          <w:rFonts w:ascii="Times New Roman"/>
          <w:b w:val="false"/>
          <w:i w:val="false"/>
          <w:color w:val="000000"/>
          <w:sz w:val="28"/>
        </w:rPr>
        <w:t>
      2) осы қаулы ресми жарияланғаннан кейін Қазақстан Республикасы Ұлттық Банкінің ресми интернет-ресурсына орналастыруды;</w:t>
      </w:r>
    </w:p>
    <w:bookmarkEnd w:id="5"/>
    <w:bookmarkStart w:name="z15" w:id="6"/>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іс-шаралардың орындалуы туралы мәліметтерді ұсынуды қамтамасыз етсін.</w:t>
      </w:r>
    </w:p>
    <w:bookmarkEnd w:id="6"/>
    <w:bookmarkStart w:name="z16" w:id="7"/>
    <w:p>
      <w:pPr>
        <w:spacing w:after="0"/>
        <w:ind w:left="0"/>
        <w:jc w:val="both"/>
      </w:pPr>
      <w:r>
        <w:rPr>
          <w:rFonts w:ascii="Times New Roman"/>
          <w:b w:val="false"/>
          <w:i w:val="false"/>
          <w:color w:val="000000"/>
          <w:sz w:val="28"/>
        </w:rPr>
        <w:t>
      3. Осы қаулының орындалуын бақылау Қазақстан Республикасының Ұлттық Банкі Төрағасының орынбасары Д.В. Вагаповқа жүктелсін.</w:t>
      </w:r>
    </w:p>
    <w:bookmarkEnd w:id="7"/>
    <w:bookmarkStart w:name="z17" w:id="8"/>
    <w:p>
      <w:pPr>
        <w:spacing w:after="0"/>
        <w:ind w:left="0"/>
        <w:jc w:val="both"/>
      </w:pPr>
      <w:r>
        <w:rPr>
          <w:rFonts w:ascii="Times New Roman"/>
          <w:b w:val="false"/>
          <w:i w:val="false"/>
          <w:color w:val="000000"/>
          <w:sz w:val="28"/>
        </w:rPr>
        <w:t>
      4. Осы қаулы, мыналарды:</w:t>
      </w:r>
    </w:p>
    <w:bookmarkEnd w:id="8"/>
    <w:p>
      <w:pPr>
        <w:spacing w:after="0"/>
        <w:ind w:left="0"/>
        <w:jc w:val="both"/>
      </w:pPr>
      <w:r>
        <w:rPr>
          <w:rFonts w:ascii="Times New Roman"/>
          <w:b w:val="false"/>
          <w:i w:val="false"/>
          <w:color w:val="000000"/>
          <w:sz w:val="28"/>
        </w:rPr>
        <w:t>
      осы қаулы алғашқы ресми жарияланған күнінен кейін күнтізбелік он күн өткен соң қолданысқа енгізілетін осы қаулының 1-тармағының жетпіс бесінші, жетпіс алтыншы және жетпіс жетінші абзацтарын;</w:t>
      </w:r>
    </w:p>
    <w:p>
      <w:pPr>
        <w:spacing w:after="0"/>
        <w:ind w:left="0"/>
        <w:jc w:val="both"/>
      </w:pPr>
      <w:r>
        <w:rPr>
          <w:rFonts w:ascii="Times New Roman"/>
          <w:b w:val="false"/>
          <w:i w:val="false"/>
          <w:color w:val="000000"/>
          <w:sz w:val="28"/>
        </w:rPr>
        <w:t>
      осы қаулы алғашқы ресми жарияланған күнінен кейін күнтізбелік тоқсан күн өткен соң қолданысқа енгізілетін осы қаулының 1-тармағының жетпіс сегізінші, жетпіс тоғызыншы, сексенінші, сексен бірінші, сексен екінші, сексен үшінші, сексен төртінші, сексен бесінші, сексен алтыншы, сексен жетінші, сексен сегізінші, сексен тоғызыншы, тоқсаныншы, тоқсан бірінші, тоқсан екінші, тоқсан үшінші, тоқсан төртінші, тоқсан бесінші, тоқсан алтыншы, тоқсан жетінші, тоқсан сегізінші, тоқсан тоғызыншы және бір жүзінші абзацтарын қоспағанда, алғашқы ресми жарияланған күнінен кейін күнтізбелік алпыс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Банкінің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даму министірлігі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Қаржы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Қаржылық мониторинг агенттігі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Мәдениет және спорт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Сауда және интеграция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Стратегиялық жоспарлау және</w:t>
            </w:r>
          </w:p>
          <w:p>
            <w:pPr>
              <w:spacing w:after="20"/>
              <w:ind w:left="20"/>
              <w:jc w:val="both"/>
            </w:pPr>
            <w:r>
              <w:rPr>
                <w:rFonts w:ascii="Times New Roman"/>
                <w:b w:val="false"/>
                <w:i/>
                <w:color w:val="000000"/>
                <w:sz w:val="20"/>
              </w:rPr>
              <w:t>реформалар агенттігінің</w:t>
            </w:r>
          </w:p>
          <w:p>
            <w:pPr>
              <w:spacing w:after="20"/>
              <w:ind w:left="20"/>
              <w:jc w:val="both"/>
            </w:pPr>
            <w:r>
              <w:rPr>
                <w:rFonts w:ascii="Times New Roman"/>
                <w:b w:val="false"/>
                <w:i/>
                <w:color w:val="000000"/>
                <w:sz w:val="20"/>
              </w:rPr>
              <w:t>Ұлттық статистика бюросы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 xml:space="preserve">Ұлттық қауіпсіздік комитеті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Ұлттық экономика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Цифрлық даму, инновациялар</w:t>
            </w:r>
          </w:p>
          <w:p>
            <w:pPr>
              <w:spacing w:after="20"/>
              <w:ind w:left="20"/>
              <w:jc w:val="both"/>
            </w:pPr>
            <w:r>
              <w:rPr>
                <w:rFonts w:ascii="Times New Roman"/>
                <w:b w:val="false"/>
                <w:i/>
                <w:color w:val="000000"/>
                <w:sz w:val="20"/>
              </w:rPr>
              <w:t>және аэроғарыш өнеркәсібі</w:t>
            </w:r>
          </w:p>
          <w:p>
            <w:pPr>
              <w:spacing w:after="20"/>
              <w:ind w:left="20"/>
              <w:jc w:val="both"/>
            </w:pPr>
            <w:r>
              <w:rPr>
                <w:rFonts w:ascii="Times New Roman"/>
                <w:b w:val="false"/>
                <w:i/>
                <w:color w:val="000000"/>
                <w:sz w:val="20"/>
              </w:rPr>
              <w:t>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20 желтоқсандағы</w:t>
            </w:r>
            <w:r>
              <w:br/>
            </w:r>
            <w:r>
              <w:rPr>
                <w:rFonts w:ascii="Times New Roman"/>
                <w:b w:val="false"/>
                <w:i w:val="false"/>
                <w:color w:val="000000"/>
                <w:sz w:val="20"/>
              </w:rPr>
              <w:t>№ 118 Қаулыға 1-қосымша</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қолма-қол шетел валютасымен</w:t>
            </w:r>
            <w:r>
              <w:br/>
            </w:r>
            <w:r>
              <w:rPr>
                <w:rFonts w:ascii="Times New Roman"/>
                <w:b w:val="false"/>
                <w:i w:val="false"/>
                <w:color w:val="000000"/>
                <w:sz w:val="20"/>
              </w:rPr>
              <w:t>айырбастау операцияларын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19" w:id="9"/>
    <w:p>
      <w:pPr>
        <w:spacing w:after="0"/>
        <w:ind w:left="0"/>
        <w:jc w:val="left"/>
      </w:pPr>
      <w:r>
        <w:rPr>
          <w:rFonts w:ascii="Times New Roman"/>
          <w:b/>
          <w:i w:val="false"/>
          <w:color w:val="000000"/>
        </w:rPr>
        <w:t xml:space="preserve"> Қолма-қол шетел валютасымен айырбастау операцияларына арналған лицензияны және лицензияға қосымшаны алуға арналған өтініш</w:t>
      </w:r>
    </w:p>
    <w:bookmarkEnd w:id="9"/>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(Қазақстан Республикасы Ұлттық Банкінің аумақтық филиалының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тұлғаның атауы, бизнес-сәйкестендіру нөмірі, орналасқан жері)</w:t>
      </w:r>
    </w:p>
    <w:p>
      <w:pPr>
        <w:spacing w:after="0"/>
        <w:ind w:left="0"/>
        <w:jc w:val="both"/>
      </w:pPr>
      <w:r>
        <w:rPr>
          <w:rFonts w:ascii="Times New Roman"/>
          <w:b w:val="false"/>
          <w:i w:val="false"/>
          <w:color w:val="000000"/>
          <w:sz w:val="28"/>
        </w:rPr>
        <w:t>
      Айырбастау пунктін (автоматтандырылған айырбастау пунктін) (қажеті көрсетілсін) мына</w:t>
      </w:r>
    </w:p>
    <w:p>
      <w:pPr>
        <w:spacing w:after="0"/>
        <w:ind w:left="0"/>
        <w:jc w:val="both"/>
      </w:pPr>
      <w:r>
        <w:rPr>
          <w:rFonts w:ascii="Times New Roman"/>
          <w:b w:val="false"/>
          <w:i w:val="false"/>
          <w:color w:val="000000"/>
          <w:sz w:val="28"/>
        </w:rPr>
        <w:t>
      мекенжай бойынша: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көшесінің атауы, үйінің</w:t>
      </w:r>
    </w:p>
    <w:p>
      <w:pPr>
        <w:spacing w:after="0"/>
        <w:ind w:left="0"/>
        <w:jc w:val="both"/>
      </w:pPr>
      <w:r>
        <w:rPr>
          <w:rFonts w:ascii="Times New Roman"/>
          <w:b w:val="false"/>
          <w:i w:val="false"/>
          <w:color w:val="000000"/>
          <w:sz w:val="28"/>
        </w:rPr>
        <w:t>
      (ғимаратының) (стационарлық үй-жайының) нөмірі, сондай-ақ қабаты, секторы, блогы және</w:t>
      </w:r>
    </w:p>
    <w:p>
      <w:pPr>
        <w:spacing w:after="0"/>
        <w:ind w:left="0"/>
        <w:jc w:val="both"/>
      </w:pPr>
      <w:r>
        <w:rPr>
          <w:rFonts w:ascii="Times New Roman"/>
          <w:b w:val="false"/>
          <w:i w:val="false"/>
          <w:color w:val="000000"/>
          <w:sz w:val="28"/>
        </w:rPr>
        <w:t>
      басқалары (ол бар болса) ашу үшін қолма-қол шетел валютасымен айырбастау</w:t>
      </w:r>
    </w:p>
    <w:p>
      <w:pPr>
        <w:spacing w:after="0"/>
        <w:ind w:left="0"/>
        <w:jc w:val="both"/>
      </w:pPr>
      <w:r>
        <w:rPr>
          <w:rFonts w:ascii="Times New Roman"/>
          <w:b w:val="false"/>
          <w:i w:val="false"/>
          <w:color w:val="000000"/>
          <w:sz w:val="28"/>
        </w:rPr>
        <w:t>
      операцияларына арналған лицензияны және лицензияға қосымшаны беруді сұраймын</w:t>
      </w:r>
    </w:p>
    <w:p>
      <w:pPr>
        <w:spacing w:after="0"/>
        <w:ind w:left="0"/>
        <w:jc w:val="both"/>
      </w:pPr>
      <w:r>
        <w:rPr>
          <w:rFonts w:ascii="Times New Roman"/>
          <w:b w:val="false"/>
          <w:i w:val="false"/>
          <w:color w:val="000000"/>
          <w:sz w:val="28"/>
        </w:rPr>
        <w:t>
      Біліктілік талаптарына сәйкестігі туралы мәліметтер:</w:t>
      </w:r>
    </w:p>
    <w:p>
      <w:pPr>
        <w:spacing w:after="0"/>
        <w:ind w:left="0"/>
        <w:jc w:val="both"/>
      </w:pPr>
      <w:r>
        <w:rPr>
          <w:rFonts w:ascii="Times New Roman"/>
          <w:b w:val="false"/>
          <w:i w:val="false"/>
          <w:color w:val="000000"/>
          <w:sz w:val="28"/>
        </w:rPr>
        <w:t>
      1. Уәкілетті ұйымның жарғылық капиталына құрылтайшылардың (қатысушылардың) қатысу үлесі:</w:t>
      </w:r>
    </w:p>
    <w:p>
      <w:pPr>
        <w:spacing w:after="0"/>
        <w:ind w:left="0"/>
        <w:jc w:val="both"/>
      </w:pPr>
      <w:r>
        <w:rPr>
          <w:rFonts w:ascii="Times New Roman"/>
          <w:b w:val="false"/>
          <w:i w:val="false"/>
          <w:color w:val="000000"/>
          <w:sz w:val="28"/>
        </w:rPr>
        <w:t>
      1) жеке тұлғалар:</w:t>
      </w:r>
    </w:p>
    <w:p>
      <w:pPr>
        <w:spacing w:after="0"/>
        <w:ind w:left="0"/>
        <w:jc w:val="both"/>
      </w:pPr>
      <w:r>
        <w:rPr>
          <w:rFonts w:ascii="Times New Roman"/>
          <w:b w:val="false"/>
          <w:i w:val="false"/>
          <w:color w:val="000000"/>
          <w:sz w:val="28"/>
        </w:rPr>
        <w:t>
      жеке басын куәландыратын құжаттың деректері, (тегі, аты және әкесінің аты (ол бар болса), туған күні);</w:t>
      </w:r>
    </w:p>
    <w:p>
      <w:pPr>
        <w:spacing w:after="0"/>
        <w:ind w:left="0"/>
        <w:jc w:val="both"/>
      </w:pPr>
      <w:r>
        <w:rPr>
          <w:rFonts w:ascii="Times New Roman"/>
          <w:b w:val="false"/>
          <w:i w:val="false"/>
          <w:color w:val="000000"/>
          <w:sz w:val="28"/>
        </w:rPr>
        <w:t>
      жеке сәйкестендіру нөмірі (резиденттер үшін);</w:t>
      </w:r>
    </w:p>
    <w:p>
      <w:pPr>
        <w:spacing w:after="0"/>
        <w:ind w:left="0"/>
        <w:jc w:val="both"/>
      </w:pPr>
      <w:r>
        <w:rPr>
          <w:rFonts w:ascii="Times New Roman"/>
          <w:b w:val="false"/>
          <w:i w:val="false"/>
          <w:color w:val="000000"/>
          <w:sz w:val="28"/>
        </w:rPr>
        <w:t>
      тұрғылықты жері;</w:t>
      </w:r>
    </w:p>
    <w:p>
      <w:pPr>
        <w:spacing w:after="0"/>
        <w:ind w:left="0"/>
        <w:jc w:val="both"/>
      </w:pPr>
      <w:r>
        <w:rPr>
          <w:rFonts w:ascii="Times New Roman"/>
          <w:b w:val="false"/>
          <w:i w:val="false"/>
          <w:color w:val="000000"/>
          <w:sz w:val="28"/>
        </w:rPr>
        <w:t>
      жарғылық капиталдағы үлесі (% (сомасы)).</w:t>
      </w:r>
    </w:p>
    <w:p>
      <w:pPr>
        <w:spacing w:after="0"/>
        <w:ind w:left="0"/>
        <w:jc w:val="both"/>
      </w:pPr>
      <w:r>
        <w:rPr>
          <w:rFonts w:ascii="Times New Roman"/>
          <w:b w:val="false"/>
          <w:i w:val="false"/>
          <w:color w:val="000000"/>
          <w:sz w:val="28"/>
        </w:rPr>
        <w:t>
      2) заңды тұлғалар:</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бизнес-сәйкестендіру нөмірі (резиденттер үшін);</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жарғылық капиталдағы үлесі (% (сомасы).</w:t>
      </w:r>
    </w:p>
    <w:p>
      <w:pPr>
        <w:spacing w:after="0"/>
        <w:ind w:left="0"/>
        <w:jc w:val="both"/>
      </w:pPr>
      <w:r>
        <w:rPr>
          <w:rFonts w:ascii="Times New Roman"/>
          <w:b w:val="false"/>
          <w:i w:val="false"/>
          <w:color w:val="000000"/>
          <w:sz w:val="28"/>
        </w:rPr>
        <w:t>
      2. Ақша белгілерінің түпнұсқалылығын айқындауға арналған техникалық құралдардың сипаттамалары*: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Банкноттарды ультракүлгін сәулемен тексеру (қағаздың люминесценциясын тексеру және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Банкноттарды магниттік белгілердің болуына тексеру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p>
      <w:pPr>
        <w:spacing w:after="0"/>
        <w:ind w:left="0"/>
        <w:jc w:val="both"/>
      </w:pPr>
      <w:r>
        <w:rPr>
          <w:rFonts w:ascii="Times New Roman"/>
          <w:b w:val="false"/>
          <w:i w:val="false"/>
          <w:color w:val="000000"/>
          <w:sz w:val="28"/>
        </w:rPr>
        <w:t>
      3. Аппараттық-бағдарламалық кешеннің техникалық сипаттамалары*: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операцияларын түзетілмейтін күнделікті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айырбастау операциялары бойынша ақпараттың оларды жасаған күннен бастап 5 (бес) жыл ішінде энергияға тәуелсіз сақталуы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p>
      <w:pPr>
        <w:spacing w:after="0"/>
        <w:ind w:left="0"/>
        <w:jc w:val="both"/>
      </w:pPr>
      <w:r>
        <w:rPr>
          <w:rFonts w:ascii="Times New Roman"/>
          <w:b w:val="false"/>
          <w:i w:val="false"/>
          <w:color w:val="000000"/>
          <w:sz w:val="28"/>
        </w:rPr>
        <w:t>
      4. Бағдарламалық қамтамасыз етудің техникалық сипаттамалары*: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(Жеткізуші)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операцияларын түзетілмейтін күнделікті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айырбастау операциялары бойынша ақпараттың оларды жасаған күннен бастап 5 (бес) жыл ішінде энергияға тәуелсіз сақталуы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Бейнебақылау жүйесінің техникалық сипаттамалары*: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 жүйесінің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(Жеткізуші)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деректер архивінің резервтік көшірмесін жасауды және архивті жоюдан және редакциялаудан қорғауды қамтамасыз ететін техникалық құрылғыларда күнтізбелік 90 (тоқсан) күн ішінде ақпаратты жазу мен сақтауды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аймағында кассирдің жұмыс аймағы мен клиенттің бейнебақылауда болуын қамтамасыз ету, сондай-ақ бейнебақылау үшін кедергілердің болмауын қамтамасыз ететін жерлерде орнату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Қоса берілген құжаттар:</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Электрондық пошта 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w:t>
      </w:r>
    </w:p>
    <w:p>
      <w:pPr>
        <w:spacing w:after="0"/>
        <w:ind w:left="0"/>
        <w:jc w:val="both"/>
      </w:pPr>
      <w:r>
        <w:rPr>
          <w:rFonts w:ascii="Times New Roman"/>
          <w:b w:val="false"/>
          <w:i w:val="false"/>
          <w:color w:val="000000"/>
          <w:sz w:val="28"/>
        </w:rPr>
        <w:t>
      Теңгемен банктік шоты ___________________________________________</w:t>
      </w:r>
    </w:p>
    <w:p>
      <w:pPr>
        <w:spacing w:after="0"/>
        <w:ind w:left="0"/>
        <w:jc w:val="both"/>
      </w:pPr>
      <w:r>
        <w:rPr>
          <w:rFonts w:ascii="Times New Roman"/>
          <w:b w:val="false"/>
          <w:i w:val="false"/>
          <w:color w:val="000000"/>
          <w:sz w:val="28"/>
        </w:rPr>
        <w:t>
                                                      (уәкілетті банк шотының нөмірі, атауы)</w:t>
      </w:r>
    </w:p>
    <w:p>
      <w:pPr>
        <w:spacing w:after="0"/>
        <w:ind w:left="0"/>
        <w:jc w:val="both"/>
      </w:pPr>
      <w:r>
        <w:rPr>
          <w:rFonts w:ascii="Times New Roman"/>
          <w:b w:val="false"/>
          <w:i w:val="false"/>
          <w:color w:val="000000"/>
          <w:sz w:val="28"/>
        </w:rPr>
        <w:t>
      Осы арқылы мыналар:</w:t>
      </w:r>
    </w:p>
    <w:p>
      <w:pPr>
        <w:spacing w:after="0"/>
        <w:ind w:left="0"/>
        <w:jc w:val="both"/>
      </w:pPr>
      <w:r>
        <w:rPr>
          <w:rFonts w:ascii="Times New Roman"/>
          <w:b w:val="false"/>
          <w:i w:val="false"/>
          <w:color w:val="000000"/>
          <w:sz w:val="28"/>
        </w:rPr>
        <w:t>
      көрсетілген барлық деректер лицензияны және лицензияға қосымшаны беру немесе беруден</w:t>
      </w:r>
    </w:p>
    <w:p>
      <w:pPr>
        <w:spacing w:after="0"/>
        <w:ind w:left="0"/>
        <w:jc w:val="both"/>
      </w:pPr>
      <w:r>
        <w:rPr>
          <w:rFonts w:ascii="Times New Roman"/>
          <w:b w:val="false"/>
          <w:i w:val="false"/>
          <w:color w:val="000000"/>
          <w:sz w:val="28"/>
        </w:rPr>
        <w:t>
      бас тарту мәселелері бойынша кез келген ақпаратты жіберу үшін ресми байланыс деректері болып табылатыны;</w:t>
      </w:r>
    </w:p>
    <w:p>
      <w:pPr>
        <w:spacing w:after="0"/>
        <w:ind w:left="0"/>
        <w:jc w:val="both"/>
      </w:pPr>
      <w:r>
        <w:rPr>
          <w:rFonts w:ascii="Times New Roman"/>
          <w:b w:val="false"/>
          <w:i w:val="false"/>
          <w:color w:val="000000"/>
          <w:sz w:val="28"/>
        </w:rPr>
        <w:t>
      өтініш берушіге лицензияланатын қызмет түрімен айналысуға сотта тыйым салынбағаны;</w:t>
      </w:r>
    </w:p>
    <w:p>
      <w:pPr>
        <w:spacing w:after="0"/>
        <w:ind w:left="0"/>
        <w:jc w:val="both"/>
      </w:pPr>
      <w:r>
        <w:rPr>
          <w:rFonts w:ascii="Times New Roman"/>
          <w:b w:val="false"/>
          <w:i w:val="false"/>
          <w:color w:val="000000"/>
          <w:sz w:val="28"/>
        </w:rPr>
        <w:t>
      қолма-қол шетел валютасымен айырбастау операцияларын жүзеге асыру, Қазақстан</w:t>
      </w:r>
    </w:p>
    <w:p>
      <w:pPr>
        <w:spacing w:after="0"/>
        <w:ind w:left="0"/>
        <w:jc w:val="both"/>
      </w:pPr>
      <w:r>
        <w:rPr>
          <w:rFonts w:ascii="Times New Roman"/>
          <w:b w:val="false"/>
          <w:i w:val="false"/>
          <w:color w:val="000000"/>
          <w:sz w:val="28"/>
        </w:rPr>
        <w:t>
      Республикасының Ұлттық Банкі 2017 жылдан ерте емес шығарған "Өлшеуіш алтын</w:t>
      </w:r>
    </w:p>
    <w:p>
      <w:pPr>
        <w:spacing w:after="0"/>
        <w:ind w:left="0"/>
        <w:jc w:val="both"/>
      </w:pPr>
      <w:r>
        <w:rPr>
          <w:rFonts w:ascii="Times New Roman"/>
          <w:b w:val="false"/>
          <w:i w:val="false"/>
          <w:color w:val="000000"/>
          <w:sz w:val="28"/>
        </w:rPr>
        <w:t>
      құймалары. Техникалық талаптар" 2049 ҚР СТ Қазақстан Республикасының ұлттық</w:t>
      </w:r>
    </w:p>
    <w:p>
      <w:pPr>
        <w:spacing w:after="0"/>
        <w:ind w:left="0"/>
        <w:jc w:val="both"/>
      </w:pPr>
      <w:r>
        <w:rPr>
          <w:rFonts w:ascii="Times New Roman"/>
          <w:b w:val="false"/>
          <w:i w:val="false"/>
          <w:color w:val="000000"/>
          <w:sz w:val="28"/>
        </w:rPr>
        <w:t>
      стандартына сәйкес келетін сертификатталған өлшеуіш құймалардағы аффинирленген</w:t>
      </w:r>
    </w:p>
    <w:p>
      <w:pPr>
        <w:spacing w:after="0"/>
        <w:ind w:left="0"/>
        <w:jc w:val="both"/>
      </w:pPr>
      <w:r>
        <w:rPr>
          <w:rFonts w:ascii="Times New Roman"/>
          <w:b w:val="false"/>
          <w:i w:val="false"/>
          <w:color w:val="000000"/>
          <w:sz w:val="28"/>
        </w:rPr>
        <w:t>
      инвестициялық алтынды және Қазақстан Республикасының Ұлттық Банкі 2017 жылға</w:t>
      </w:r>
    </w:p>
    <w:p>
      <w:pPr>
        <w:spacing w:after="0"/>
        <w:ind w:left="0"/>
        <w:jc w:val="both"/>
      </w:pPr>
      <w:r>
        <w:rPr>
          <w:rFonts w:ascii="Times New Roman"/>
          <w:b w:val="false"/>
          <w:i w:val="false"/>
          <w:color w:val="000000"/>
          <w:sz w:val="28"/>
        </w:rPr>
        <w:t>
      дейін шығарған өлшеуіш құймалардағы өзге де аффинирленген инвестициялық</w:t>
      </w:r>
    </w:p>
    <w:p>
      <w:pPr>
        <w:spacing w:after="0"/>
        <w:ind w:left="0"/>
        <w:jc w:val="both"/>
      </w:pPr>
      <w:r>
        <w:rPr>
          <w:rFonts w:ascii="Times New Roman"/>
          <w:b w:val="false"/>
          <w:i w:val="false"/>
          <w:color w:val="000000"/>
          <w:sz w:val="28"/>
        </w:rPr>
        <w:t>
      алтынды сатып алу және (немесе) сату бойынша қызметті жүзеге асыру уақытының</w:t>
      </w:r>
    </w:p>
    <w:p>
      <w:pPr>
        <w:spacing w:after="0"/>
        <w:ind w:left="0"/>
        <w:jc w:val="both"/>
      </w:pPr>
      <w:r>
        <w:rPr>
          <w:rFonts w:ascii="Times New Roman"/>
          <w:b w:val="false"/>
          <w:i w:val="false"/>
          <w:color w:val="000000"/>
          <w:sz w:val="28"/>
        </w:rPr>
        <w:t>
      барлық кезеңі ішінде айырбастау пункті (автоматтандырылған айырбастау пункті)</w:t>
      </w:r>
    </w:p>
    <w:p>
      <w:pPr>
        <w:spacing w:after="0"/>
        <w:ind w:left="0"/>
        <w:jc w:val="both"/>
      </w:pPr>
      <w:r>
        <w:rPr>
          <w:rFonts w:ascii="Times New Roman"/>
          <w:b w:val="false"/>
          <w:i w:val="false"/>
          <w:color w:val="000000"/>
          <w:sz w:val="28"/>
        </w:rPr>
        <w:t>
      басқа уәкілетті ұйымның айырбастау пунктінің орналасқан орны болып табылатын</w:t>
      </w:r>
    </w:p>
    <w:p>
      <w:pPr>
        <w:spacing w:after="0"/>
        <w:ind w:left="0"/>
        <w:jc w:val="both"/>
      </w:pPr>
      <w:r>
        <w:rPr>
          <w:rFonts w:ascii="Times New Roman"/>
          <w:b w:val="false"/>
          <w:i w:val="false"/>
          <w:color w:val="000000"/>
          <w:sz w:val="28"/>
        </w:rPr>
        <w:t>
      үй-жайда орналаспайтыны;</w:t>
      </w:r>
    </w:p>
    <w:p>
      <w:pPr>
        <w:spacing w:after="0"/>
        <w:ind w:left="0"/>
        <w:jc w:val="both"/>
      </w:pPr>
      <w:r>
        <w:rPr>
          <w:rFonts w:ascii="Times New Roman"/>
          <w:b w:val="false"/>
          <w:i w:val="false"/>
          <w:color w:val="000000"/>
          <w:sz w:val="28"/>
        </w:rPr>
        <w:t>
      барлық қоса берілген құжаттар (мәліметтер) шындыққа сәйкес келетіні расталады.</w:t>
      </w:r>
    </w:p>
    <w:p>
      <w:pPr>
        <w:spacing w:after="0"/>
        <w:ind w:left="0"/>
        <w:jc w:val="both"/>
      </w:pPr>
      <w:r>
        <w:rPr>
          <w:rFonts w:ascii="Times New Roman"/>
          <w:b w:val="false"/>
          <w:i w:val="false"/>
          <w:color w:val="000000"/>
          <w:sz w:val="28"/>
        </w:rPr>
        <w:t>
      Өтініш берушінің уәкілетті тұлғасы:</w:t>
      </w:r>
    </w:p>
    <w:p>
      <w:pPr>
        <w:spacing w:after="0"/>
        <w:ind w:left="0"/>
        <w:jc w:val="both"/>
      </w:pPr>
      <w:r>
        <w:rPr>
          <w:rFonts w:ascii="Times New Roman"/>
          <w:b w:val="false"/>
          <w:i w:val="false"/>
          <w:color w:val="000000"/>
          <w:sz w:val="28"/>
        </w:rPr>
        <w:t>
      ____________ ______________________________________</w:t>
      </w:r>
    </w:p>
    <w:p>
      <w:pPr>
        <w:spacing w:after="0"/>
        <w:ind w:left="0"/>
        <w:jc w:val="both"/>
      </w:pPr>
      <w:r>
        <w:rPr>
          <w:rFonts w:ascii="Times New Roman"/>
          <w:b w:val="false"/>
          <w:i w:val="false"/>
          <w:color w:val="000000"/>
          <w:sz w:val="28"/>
        </w:rPr>
        <w:t>
      (лауазымы)      (тегі, аты және әкесінің аты (ол бар болса)</w:t>
      </w:r>
    </w:p>
    <w:p>
      <w:pPr>
        <w:spacing w:after="0"/>
        <w:ind w:left="0"/>
        <w:jc w:val="both"/>
      </w:pPr>
      <w:r>
        <w:rPr>
          <w:rFonts w:ascii="Times New Roman"/>
          <w:b w:val="false"/>
          <w:i w:val="false"/>
          <w:color w:val="000000"/>
          <w:sz w:val="28"/>
        </w:rPr>
        <w:t>
      * автоматтандырылған айырбастау пункті ашылған жағдайда толтырылмайды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қолма-қол шетел валютасымен</w:t>
            </w:r>
            <w:r>
              <w:br/>
            </w:r>
            <w:r>
              <w:rPr>
                <w:rFonts w:ascii="Times New Roman"/>
                <w:b w:val="false"/>
                <w:i w:val="false"/>
                <w:color w:val="000000"/>
                <w:sz w:val="20"/>
              </w:rPr>
              <w:t>айырбастау операцияларын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аумақтық</w:t>
            </w:r>
            <w:r>
              <w:br/>
            </w:r>
            <w:r>
              <w:rPr>
                <w:rFonts w:ascii="Times New Roman"/>
                <w:b w:val="false"/>
                <w:i w:val="false"/>
                <w:color w:val="000000"/>
                <w:sz w:val="20"/>
              </w:rPr>
              <w:t>филиалының атауы)</w:t>
            </w:r>
            <w:r>
              <w:br/>
            </w:r>
            <w:r>
              <w:rPr>
                <w:rFonts w:ascii="Times New Roman"/>
                <w:b w:val="false"/>
                <w:i w:val="false"/>
                <w:color w:val="000000"/>
                <w:sz w:val="20"/>
              </w:rPr>
              <w:t>_________________________</w:t>
            </w:r>
            <w:r>
              <w:br/>
            </w:r>
            <w:r>
              <w:rPr>
                <w:rFonts w:ascii="Times New Roman"/>
                <w:b w:val="false"/>
                <w:i w:val="false"/>
                <w:color w:val="000000"/>
                <w:sz w:val="20"/>
              </w:rPr>
              <w:t>(басшының тегі, аты және</w:t>
            </w:r>
            <w:r>
              <w:br/>
            </w:r>
            <w:r>
              <w:rPr>
                <w:rFonts w:ascii="Times New Roman"/>
                <w:b w:val="false"/>
                <w:i w:val="false"/>
                <w:color w:val="000000"/>
                <w:sz w:val="20"/>
              </w:rPr>
              <w:t>әкесінің аты (ол бар болса)</w:t>
            </w:r>
          </w:p>
        </w:tc>
      </w:tr>
    </w:tbl>
    <w:bookmarkStart w:name="z21" w:id="10"/>
    <w:p>
      <w:pPr>
        <w:spacing w:after="0"/>
        <w:ind w:left="0"/>
        <w:jc w:val="left"/>
      </w:pPr>
      <w:r>
        <w:rPr>
          <w:rFonts w:ascii="Times New Roman"/>
          <w:b/>
          <w:i w:val="false"/>
          <w:color w:val="000000"/>
        </w:rPr>
        <w:t xml:space="preserve"> Қосымша ашылатын айырбастау пункті үшін қолма-қол шетел валютасымен айырбастау операцияларына арналған қолданыстағы лицензияға қосымшаны алуға  өтініш</w:t>
      </w:r>
    </w:p>
    <w:bookmarkEnd w:id="10"/>
    <w:p>
      <w:pPr>
        <w:spacing w:after="0"/>
        <w:ind w:left="0"/>
        <w:jc w:val="both"/>
      </w:pPr>
      <w:r>
        <w:rPr>
          <w:rFonts w:ascii="Times New Roman"/>
          <w:b w:val="false"/>
          <w:i w:val="false"/>
          <w:color w:val="000000"/>
          <w:sz w:val="28"/>
        </w:rPr>
        <w:t>
      Лицензиат:________________________________________________________________</w:t>
      </w:r>
    </w:p>
    <w:p>
      <w:pPr>
        <w:spacing w:after="0"/>
        <w:ind w:left="0"/>
        <w:jc w:val="both"/>
      </w:pPr>
      <w:r>
        <w:rPr>
          <w:rFonts w:ascii="Times New Roman"/>
          <w:b w:val="false"/>
          <w:i w:val="false"/>
          <w:color w:val="000000"/>
          <w:sz w:val="28"/>
        </w:rPr>
        <w:t>
      (заңды тұлғаның толық атауы, мемлекеттік тіркеу орны,  бизнес-сәйкестендіру нөмірі)</w:t>
      </w:r>
    </w:p>
    <w:p>
      <w:pPr>
        <w:spacing w:after="0"/>
        <w:ind w:left="0"/>
        <w:jc w:val="both"/>
      </w:pPr>
      <w:r>
        <w:rPr>
          <w:rFonts w:ascii="Times New Roman"/>
          <w:b w:val="false"/>
          <w:i w:val="false"/>
          <w:color w:val="000000"/>
          <w:sz w:val="28"/>
        </w:rPr>
        <w:t>
      Лицензиаттың филиалы*:____________________________________________________</w:t>
      </w:r>
    </w:p>
    <w:p>
      <w:pPr>
        <w:spacing w:after="0"/>
        <w:ind w:left="0"/>
        <w:jc w:val="both"/>
      </w:pPr>
      <w:r>
        <w:rPr>
          <w:rFonts w:ascii="Times New Roman"/>
          <w:b w:val="false"/>
          <w:i w:val="false"/>
          <w:color w:val="000000"/>
          <w:sz w:val="28"/>
        </w:rPr>
        <w:t>
      (филиалдың атауы, филиалдың орналасқан жері, бизнес-сәйкестендіру нөмірі)</w:t>
      </w:r>
    </w:p>
    <w:p>
      <w:pPr>
        <w:spacing w:after="0"/>
        <w:ind w:left="0"/>
        <w:jc w:val="both"/>
      </w:pPr>
      <w:r>
        <w:rPr>
          <w:rFonts w:ascii="Times New Roman"/>
          <w:b w:val="false"/>
          <w:i w:val="false"/>
          <w:color w:val="000000"/>
          <w:sz w:val="28"/>
        </w:rPr>
        <w:t>
      Қолма-қол шетел валютасымен айырбастау операцияларына арналған лицензияның</w:t>
      </w:r>
    </w:p>
    <w:p>
      <w:pPr>
        <w:spacing w:after="0"/>
        <w:ind w:left="0"/>
        <w:jc w:val="both"/>
      </w:pPr>
      <w:r>
        <w:rPr>
          <w:rFonts w:ascii="Times New Roman"/>
          <w:b w:val="false"/>
          <w:i w:val="false"/>
          <w:color w:val="000000"/>
          <w:sz w:val="28"/>
        </w:rPr>
        <w:t>
      нөмірі мен күні: 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_________________________________________________________мекенжайы ** </w:t>
      </w:r>
    </w:p>
    <w:p>
      <w:pPr>
        <w:spacing w:after="0"/>
        <w:ind w:left="0"/>
        <w:jc w:val="both"/>
      </w:pPr>
      <w:r>
        <w:rPr>
          <w:rFonts w:ascii="Times New Roman"/>
          <w:b w:val="false"/>
          <w:i w:val="false"/>
          <w:color w:val="000000"/>
          <w:sz w:val="28"/>
        </w:rPr>
        <w:t>
      бойынша орналасқан айырбастау пунктіне (автоматтандырылған айырбастау пункті)</w:t>
      </w:r>
    </w:p>
    <w:p>
      <w:pPr>
        <w:spacing w:after="0"/>
        <w:ind w:left="0"/>
        <w:jc w:val="both"/>
      </w:pPr>
      <w:r>
        <w:rPr>
          <w:rFonts w:ascii="Times New Roman"/>
          <w:b w:val="false"/>
          <w:i w:val="false"/>
          <w:color w:val="000000"/>
          <w:sz w:val="28"/>
        </w:rPr>
        <w:t>
      (қажеті көрсетілсін) қолма-қол шетел валютасымен айырбастау операцияларына</w:t>
      </w:r>
    </w:p>
    <w:p>
      <w:pPr>
        <w:spacing w:after="0"/>
        <w:ind w:left="0"/>
        <w:jc w:val="both"/>
      </w:pPr>
      <w:r>
        <w:rPr>
          <w:rFonts w:ascii="Times New Roman"/>
          <w:b w:val="false"/>
          <w:i w:val="false"/>
          <w:color w:val="000000"/>
          <w:sz w:val="28"/>
        </w:rPr>
        <w:t>
      арналған қолданыстағы лицензияға қосымшаны беруді сұраймын</w:t>
      </w:r>
    </w:p>
    <w:p>
      <w:pPr>
        <w:spacing w:after="0"/>
        <w:ind w:left="0"/>
        <w:jc w:val="both"/>
      </w:pPr>
      <w:r>
        <w:rPr>
          <w:rFonts w:ascii="Times New Roman"/>
          <w:b w:val="false"/>
          <w:i w:val="false"/>
          <w:color w:val="000000"/>
          <w:sz w:val="28"/>
        </w:rPr>
        <w:t>
      Біліктілік талаптарына сәйкестігі туралы мәліметтер:</w:t>
      </w:r>
    </w:p>
    <w:p>
      <w:pPr>
        <w:spacing w:after="0"/>
        <w:ind w:left="0"/>
        <w:jc w:val="both"/>
      </w:pPr>
      <w:r>
        <w:rPr>
          <w:rFonts w:ascii="Times New Roman"/>
          <w:b w:val="false"/>
          <w:i w:val="false"/>
          <w:color w:val="000000"/>
          <w:sz w:val="28"/>
        </w:rPr>
        <w:t>
      1. Уәкілетті ұйымның жарғылық капиталына құрылтайшылардың (қатысушылардың) қатысу үлесі:</w:t>
      </w:r>
    </w:p>
    <w:p>
      <w:pPr>
        <w:spacing w:after="0"/>
        <w:ind w:left="0"/>
        <w:jc w:val="both"/>
      </w:pPr>
      <w:r>
        <w:rPr>
          <w:rFonts w:ascii="Times New Roman"/>
          <w:b w:val="false"/>
          <w:i w:val="false"/>
          <w:color w:val="000000"/>
          <w:sz w:val="28"/>
        </w:rPr>
        <w:t>
      1) жеке тұлғалар:</w:t>
      </w:r>
    </w:p>
    <w:p>
      <w:pPr>
        <w:spacing w:after="0"/>
        <w:ind w:left="0"/>
        <w:jc w:val="both"/>
      </w:pPr>
      <w:r>
        <w:rPr>
          <w:rFonts w:ascii="Times New Roman"/>
          <w:b w:val="false"/>
          <w:i w:val="false"/>
          <w:color w:val="000000"/>
          <w:sz w:val="28"/>
        </w:rPr>
        <w:t>
      жеке басын куәландыратын құжаттың деректері, (тегі, аты және әкесінің аты (ол бар болса), туған күні);</w:t>
      </w:r>
    </w:p>
    <w:p>
      <w:pPr>
        <w:spacing w:after="0"/>
        <w:ind w:left="0"/>
        <w:jc w:val="both"/>
      </w:pPr>
      <w:r>
        <w:rPr>
          <w:rFonts w:ascii="Times New Roman"/>
          <w:b w:val="false"/>
          <w:i w:val="false"/>
          <w:color w:val="000000"/>
          <w:sz w:val="28"/>
        </w:rPr>
        <w:t>
      жеке сәйкестендіру нөмірі (резиденттер үшін);</w:t>
      </w:r>
    </w:p>
    <w:p>
      <w:pPr>
        <w:spacing w:after="0"/>
        <w:ind w:left="0"/>
        <w:jc w:val="both"/>
      </w:pPr>
      <w:r>
        <w:rPr>
          <w:rFonts w:ascii="Times New Roman"/>
          <w:b w:val="false"/>
          <w:i w:val="false"/>
          <w:color w:val="000000"/>
          <w:sz w:val="28"/>
        </w:rPr>
        <w:t>
      тұрғылықты жері;</w:t>
      </w:r>
    </w:p>
    <w:p>
      <w:pPr>
        <w:spacing w:after="0"/>
        <w:ind w:left="0"/>
        <w:jc w:val="both"/>
      </w:pPr>
      <w:r>
        <w:rPr>
          <w:rFonts w:ascii="Times New Roman"/>
          <w:b w:val="false"/>
          <w:i w:val="false"/>
          <w:color w:val="000000"/>
          <w:sz w:val="28"/>
        </w:rPr>
        <w:t>
      жарғылық капиталдағы үлесі (% (сомасы)).</w:t>
      </w:r>
    </w:p>
    <w:p>
      <w:pPr>
        <w:spacing w:after="0"/>
        <w:ind w:left="0"/>
        <w:jc w:val="both"/>
      </w:pPr>
      <w:r>
        <w:rPr>
          <w:rFonts w:ascii="Times New Roman"/>
          <w:b w:val="false"/>
          <w:i w:val="false"/>
          <w:color w:val="000000"/>
          <w:sz w:val="28"/>
        </w:rPr>
        <w:t>
      2) заңды тұлғалар:</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бизнес-сәйкестендіру нөмірі (резиденттер үшін);</w:t>
      </w:r>
    </w:p>
    <w:p>
      <w:pPr>
        <w:spacing w:after="0"/>
        <w:ind w:left="0"/>
        <w:jc w:val="both"/>
      </w:pPr>
      <w:r>
        <w:rPr>
          <w:rFonts w:ascii="Times New Roman"/>
          <w:b w:val="false"/>
          <w:i w:val="false"/>
          <w:color w:val="000000"/>
          <w:sz w:val="28"/>
        </w:rPr>
        <w:t>
      жарғылық капиталдағы үлесі (% (сомасы).</w:t>
      </w:r>
    </w:p>
    <w:p>
      <w:pPr>
        <w:spacing w:after="0"/>
        <w:ind w:left="0"/>
        <w:jc w:val="both"/>
      </w:pPr>
      <w:r>
        <w:rPr>
          <w:rFonts w:ascii="Times New Roman"/>
          <w:b w:val="false"/>
          <w:i w:val="false"/>
          <w:color w:val="000000"/>
          <w:sz w:val="28"/>
        </w:rPr>
        <w:t>
      2. Ақша белгілерінің түпнұсқалылығын айқындауға арналған техникалық құралдардың сипаттамалары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Банкноттарды ультракүлгін сәулемен тексеру (қағаздың люминесценциясын тексеру және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Банкноттарды магниттік белгілердің болуына тексеру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p>
      <w:pPr>
        <w:spacing w:after="0"/>
        <w:ind w:left="0"/>
        <w:jc w:val="both"/>
      </w:pPr>
      <w:r>
        <w:rPr>
          <w:rFonts w:ascii="Times New Roman"/>
          <w:b w:val="false"/>
          <w:i w:val="false"/>
          <w:color w:val="000000"/>
          <w:sz w:val="28"/>
        </w:rPr>
        <w:t>
      3. Аппараттық-бағдарламалық кешеннің техникалық сипаттамалары***: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операцияларын түзетілмейтін күнделікті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айырбастау операциялары бойынша ақпараттың оларды жасаған күннен бастап 5 (бес) жыл ішінде энергияға тәуелсіз сақталуы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p>
      <w:pPr>
        <w:spacing w:after="0"/>
        <w:ind w:left="0"/>
        <w:jc w:val="both"/>
      </w:pPr>
      <w:r>
        <w:rPr>
          <w:rFonts w:ascii="Times New Roman"/>
          <w:b w:val="false"/>
          <w:i w:val="false"/>
          <w:color w:val="000000"/>
          <w:sz w:val="28"/>
        </w:rPr>
        <w:t>
      4. Бағдарламалық қамтамасыз етудің техникалық сипаттамалары***: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(Жеткізуші)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операцияларын түзетілмейтін күнделікті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айырбастау операциялары бойынша ақпараттың оларды жасаған күннен бастап 5 (бес) жыл ішінде энергияға тәуелсіз сақталуы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Бейнебақылау жүйесінің техникалық сипаттамалары***: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 жүйесінің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(Жеткізуші)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деректер архивінің резервтік көшірмесін жасауды және архивті жоюдан және редакциялаудан қорғауды қамтамасыз ететін техникалық құрылғыларда</w:t>
            </w:r>
          </w:p>
          <w:p>
            <w:pPr>
              <w:spacing w:after="20"/>
              <w:ind w:left="20"/>
              <w:jc w:val="both"/>
            </w:pPr>
            <w:r>
              <w:rPr>
                <w:rFonts w:ascii="Times New Roman"/>
                <w:b w:val="false"/>
                <w:i w:val="false"/>
                <w:color w:val="000000"/>
                <w:sz w:val="20"/>
              </w:rPr>
              <w:t>
күнтізбелік 90 (тоқсан) күн ішінде ақпаратты жазу мен сақтауды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аймағында кассирдің жұмыс аймағы мен клиенттің бейнебақылауда болуын қамтамасыз ету, сондай-ақ бейнебақылау үшін кедергілердің болмауын қамтамасыз ететін жерлерде орнату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Қоса берілген құжаттар:</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Электрондық пошта 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w:t>
      </w:r>
    </w:p>
    <w:p>
      <w:pPr>
        <w:spacing w:after="0"/>
        <w:ind w:left="0"/>
        <w:jc w:val="both"/>
      </w:pPr>
      <w:r>
        <w:rPr>
          <w:rFonts w:ascii="Times New Roman"/>
          <w:b w:val="false"/>
          <w:i w:val="false"/>
          <w:color w:val="000000"/>
          <w:sz w:val="28"/>
        </w:rPr>
        <w:t>
      Теңгемен банктік шоты _______________________________________________</w:t>
      </w:r>
    </w:p>
    <w:p>
      <w:pPr>
        <w:spacing w:after="0"/>
        <w:ind w:left="0"/>
        <w:jc w:val="both"/>
      </w:pPr>
      <w:r>
        <w:rPr>
          <w:rFonts w:ascii="Times New Roman"/>
          <w:b w:val="false"/>
          <w:i w:val="false"/>
          <w:color w:val="000000"/>
          <w:sz w:val="28"/>
        </w:rPr>
        <w:t>
                                                      (уәкілетті банк шотының нөмірі, атауы)</w:t>
      </w:r>
    </w:p>
    <w:p>
      <w:pPr>
        <w:spacing w:after="0"/>
        <w:ind w:left="0"/>
        <w:jc w:val="left"/>
      </w:pPr>
      <w:r>
        <w:rPr>
          <w:rFonts w:ascii="Times New Roman"/>
          <w:b w:val="false"/>
          <w:i w:val="false"/>
          <w:color w:val="000000"/>
          <w:sz w:val="28"/>
        </w:rPr>
        <w:t>
      Осы арқылы мыналар:</w:t>
      </w:r>
      <w:r>
        <w:br/>
      </w:r>
      <w:r>
        <w:rPr>
          <w:rFonts w:ascii="Times New Roman"/>
          <w:b w:val="false"/>
          <w:i w:val="false"/>
          <w:color w:val="000000"/>
          <w:sz w:val="28"/>
        </w:rPr>
        <w:t>
      көрсетілген барлық деректер лицензияны және лицензияға қосымшаны беру немесе</w:t>
      </w:r>
      <w:r>
        <w:br/>
      </w:r>
      <w:r>
        <w:rPr>
          <w:rFonts w:ascii="Times New Roman"/>
          <w:b w:val="false"/>
          <w:i w:val="false"/>
          <w:color w:val="000000"/>
          <w:sz w:val="28"/>
        </w:rPr>
        <w:t>
      беруден бас тарту мәселелері бойынша кез келген ақпаратты жіберу үшін ресми</w:t>
      </w:r>
      <w:r>
        <w:br/>
      </w:r>
      <w:r>
        <w:rPr>
          <w:rFonts w:ascii="Times New Roman"/>
          <w:b w:val="false"/>
          <w:i w:val="false"/>
          <w:color w:val="000000"/>
          <w:sz w:val="28"/>
        </w:rPr>
        <w:t>
      байланыс деректері болып табылатыны;</w:t>
      </w:r>
      <w:r>
        <w:br/>
      </w:r>
      <w:r>
        <w:rPr>
          <w:rFonts w:ascii="Times New Roman"/>
          <w:b w:val="false"/>
          <w:i w:val="false"/>
          <w:color w:val="000000"/>
          <w:sz w:val="28"/>
        </w:rPr>
        <w:t>
      қолма-қол шетел валютасымен айырбастау операцияларын жүзеге асыру, Қазақстан</w:t>
      </w:r>
      <w:r>
        <w:br/>
      </w:r>
      <w:r>
        <w:rPr>
          <w:rFonts w:ascii="Times New Roman"/>
          <w:b w:val="false"/>
          <w:i w:val="false"/>
          <w:color w:val="000000"/>
          <w:sz w:val="28"/>
        </w:rPr>
        <w:t>
      Республикасының Ұлттық Банкі 2017 жылдан ерте емес шығарған "Өлшеуіш алтын</w:t>
      </w:r>
      <w:r>
        <w:br/>
      </w:r>
      <w:r>
        <w:rPr>
          <w:rFonts w:ascii="Times New Roman"/>
          <w:b w:val="false"/>
          <w:i w:val="false"/>
          <w:color w:val="000000"/>
          <w:sz w:val="28"/>
        </w:rPr>
        <w:t>
      құймалары. Техникалық талаптар" 2049 ҚР СТ Қазақстан Республикасының ұлттық</w:t>
      </w:r>
      <w:r>
        <w:br/>
      </w:r>
      <w:r>
        <w:rPr>
          <w:rFonts w:ascii="Times New Roman"/>
          <w:b w:val="false"/>
          <w:i w:val="false"/>
          <w:color w:val="000000"/>
          <w:sz w:val="28"/>
        </w:rPr>
        <w:t>
      стандартына сәйкес келетін сертификатталған өлшеуіш құймалардағы аффинирленген</w:t>
      </w:r>
      <w:r>
        <w:br/>
      </w:r>
      <w:r>
        <w:rPr>
          <w:rFonts w:ascii="Times New Roman"/>
          <w:b w:val="false"/>
          <w:i w:val="false"/>
          <w:color w:val="000000"/>
          <w:sz w:val="28"/>
        </w:rPr>
        <w:t>
      инвестициялық алтынды және Қазақстан Республикасының Ұлттық Банкі 2017 жылға</w:t>
      </w:r>
      <w:r>
        <w:br/>
      </w:r>
      <w:r>
        <w:rPr>
          <w:rFonts w:ascii="Times New Roman"/>
          <w:b w:val="false"/>
          <w:i w:val="false"/>
          <w:color w:val="000000"/>
          <w:sz w:val="28"/>
        </w:rPr>
        <w:t>
      дейін шығарған өлшеуіш құймалардағы өзге де аффинирленген инвестициялық</w:t>
      </w:r>
      <w:r>
        <w:br/>
      </w:r>
      <w:r>
        <w:rPr>
          <w:rFonts w:ascii="Times New Roman"/>
          <w:b w:val="false"/>
          <w:i w:val="false"/>
          <w:color w:val="000000"/>
          <w:sz w:val="28"/>
        </w:rPr>
        <w:t>
      алтынды сатып алу және (немесе) сату бойынша қызметті жүзеге асыру уақытының</w:t>
      </w:r>
      <w:r>
        <w:br/>
      </w:r>
      <w:r>
        <w:rPr>
          <w:rFonts w:ascii="Times New Roman"/>
          <w:b w:val="false"/>
          <w:i w:val="false"/>
          <w:color w:val="000000"/>
          <w:sz w:val="28"/>
        </w:rPr>
        <w:t>
      барлық кезеңі ішінде айырбастау пункті (автоматтандырылған айырбастау пункті)</w:t>
      </w:r>
      <w:r>
        <w:br/>
      </w:r>
      <w:r>
        <w:rPr>
          <w:rFonts w:ascii="Times New Roman"/>
          <w:b w:val="false"/>
          <w:i w:val="false"/>
          <w:color w:val="000000"/>
          <w:sz w:val="28"/>
        </w:rPr>
        <w:t>
      басқа уәкілетті ұйымның айырбастау пунктінің орналасқан орны болып табылатын</w:t>
      </w:r>
      <w:r>
        <w:br/>
      </w:r>
      <w:r>
        <w:rPr>
          <w:rFonts w:ascii="Times New Roman"/>
          <w:b w:val="false"/>
          <w:i w:val="false"/>
          <w:color w:val="000000"/>
          <w:sz w:val="28"/>
        </w:rPr>
        <w:t>
      үй-жайда орналаспайтыны;</w:t>
      </w:r>
      <w:r>
        <w:br/>
      </w:r>
      <w:r>
        <w:rPr>
          <w:rFonts w:ascii="Times New Roman"/>
          <w:b w:val="false"/>
          <w:i w:val="false"/>
          <w:color w:val="000000"/>
          <w:sz w:val="28"/>
        </w:rPr>
        <w:t>
      барлық қоса берілетін құжаттар (мәліметтер) шындыққа сәйкес келетіні расталады.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Өтініш берушінің уәкілетті тұлғасы:</w:t>
      </w:r>
    </w:p>
    <w:p>
      <w:pPr>
        <w:spacing w:after="0"/>
        <w:ind w:left="0"/>
        <w:jc w:val="both"/>
      </w:pPr>
      <w:r>
        <w:rPr>
          <w:rFonts w:ascii="Times New Roman"/>
          <w:b w:val="false"/>
          <w:i w:val="false"/>
          <w:color w:val="000000"/>
          <w:sz w:val="28"/>
        </w:rPr>
        <w:t>
      ___________ _________________________________ _________</w:t>
      </w:r>
    </w:p>
    <w:p>
      <w:pPr>
        <w:spacing w:after="0"/>
        <w:ind w:left="0"/>
        <w:jc w:val="both"/>
      </w:pPr>
      <w:r>
        <w:rPr>
          <w:rFonts w:ascii="Times New Roman"/>
          <w:b w:val="false"/>
          <w:i w:val="false"/>
          <w:color w:val="000000"/>
          <w:sz w:val="28"/>
        </w:rPr>
        <w:t>
      (лауазымы) тегі, аты, әкесінің аты (ол бар болса) (қолы)</w:t>
      </w:r>
    </w:p>
    <w:p>
      <w:pPr>
        <w:spacing w:after="0"/>
        <w:ind w:left="0"/>
        <w:jc w:val="both"/>
      </w:pPr>
      <w:r>
        <w:rPr>
          <w:rFonts w:ascii="Times New Roman"/>
          <w:b w:val="false"/>
          <w:i w:val="false"/>
          <w:color w:val="000000"/>
          <w:sz w:val="28"/>
        </w:rPr>
        <w:t>
      * Ескертпе: лицензиат орналасқан жердің өңірінен тыс қосымша айырбастау пунктін</w:t>
      </w:r>
    </w:p>
    <w:p>
      <w:pPr>
        <w:spacing w:after="0"/>
        <w:ind w:left="0"/>
        <w:jc w:val="both"/>
      </w:pPr>
      <w:r>
        <w:rPr>
          <w:rFonts w:ascii="Times New Roman"/>
          <w:b w:val="false"/>
          <w:i w:val="false"/>
          <w:color w:val="000000"/>
          <w:sz w:val="28"/>
        </w:rPr>
        <w:t>
      ашу кезінде көрсетіледі</w:t>
      </w:r>
    </w:p>
    <w:p>
      <w:pPr>
        <w:spacing w:after="0"/>
        <w:ind w:left="0"/>
        <w:jc w:val="both"/>
      </w:pPr>
      <w:r>
        <w:rPr>
          <w:rFonts w:ascii="Times New Roman"/>
          <w:b w:val="false"/>
          <w:i w:val="false"/>
          <w:color w:val="000000"/>
          <w:sz w:val="28"/>
        </w:rPr>
        <w:t>
      ** Ескертпе: айырбастау пунктінің үй-жайы орналасатын мекенжай, айырбастау пункті</w:t>
      </w:r>
    </w:p>
    <w:p>
      <w:pPr>
        <w:spacing w:after="0"/>
        <w:ind w:left="0"/>
        <w:jc w:val="both"/>
      </w:pPr>
      <w:r>
        <w:rPr>
          <w:rFonts w:ascii="Times New Roman"/>
          <w:b w:val="false"/>
          <w:i w:val="false"/>
          <w:color w:val="000000"/>
          <w:sz w:val="28"/>
        </w:rPr>
        <w:t>
      көпфункционалды үйлер мен ғимараттарда (оның ішінде іскерлік орталықтарда),</w:t>
      </w:r>
    </w:p>
    <w:p>
      <w:pPr>
        <w:spacing w:after="0"/>
        <w:ind w:left="0"/>
        <w:jc w:val="both"/>
      </w:pPr>
      <w:r>
        <w:rPr>
          <w:rFonts w:ascii="Times New Roman"/>
          <w:b w:val="false"/>
          <w:i w:val="false"/>
          <w:color w:val="000000"/>
          <w:sz w:val="28"/>
        </w:rPr>
        <w:t>
      теміржол вокзалдарының, казино ғимараттарында, халықаралық әуежайлардың</w:t>
      </w:r>
    </w:p>
    <w:p>
      <w:pPr>
        <w:spacing w:after="0"/>
        <w:ind w:left="0"/>
        <w:jc w:val="both"/>
      </w:pPr>
      <w:r>
        <w:rPr>
          <w:rFonts w:ascii="Times New Roman"/>
          <w:b w:val="false"/>
          <w:i w:val="false"/>
          <w:color w:val="000000"/>
          <w:sz w:val="28"/>
        </w:rPr>
        <w:t>
      аэровокзалдарында орналасқан жағдайда, айырбастау пунктінің орналасқан жерін</w:t>
      </w:r>
    </w:p>
    <w:p>
      <w:pPr>
        <w:spacing w:after="0"/>
        <w:ind w:left="0"/>
        <w:jc w:val="both"/>
      </w:pPr>
      <w:r>
        <w:rPr>
          <w:rFonts w:ascii="Times New Roman"/>
          <w:b w:val="false"/>
          <w:i w:val="false"/>
          <w:color w:val="000000"/>
          <w:sz w:val="28"/>
        </w:rPr>
        <w:t>
      нақтылайтын деректер (мысалы, қабаты, секторы, блогы)</w:t>
      </w:r>
    </w:p>
    <w:p>
      <w:pPr>
        <w:spacing w:after="0"/>
        <w:ind w:left="0"/>
        <w:jc w:val="both"/>
      </w:pPr>
      <w:r>
        <w:rPr>
          <w:rFonts w:ascii="Times New Roman"/>
          <w:b w:val="false"/>
          <w:i w:val="false"/>
          <w:color w:val="000000"/>
          <w:sz w:val="28"/>
        </w:rPr>
        <w:t>
      *** автоматтандырылған айырбастау пункті ашылған жағдайда толтырылмайды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