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c0c9bd" w14:textId="8c0c9b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нормативтік құқықтық актілеріне банк, сақтандыру қызметін және бағалы қағаздар нарығын реттеу мәселелері бойынша өзгерістер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2021 жылғы 13 желтоқсандағы № 107 қаулысы. Қазақстан Республикасының Әділет министрлігінде 2021 жылғы 23 желтоқсанда № 25932 болып тіркелді.</w:t>
      </w:r>
    </w:p>
    <w:p>
      <w:pPr>
        <w:spacing w:after="0"/>
        <w:ind w:left="0"/>
        <w:jc w:val="both"/>
      </w:pPr>
      <w:bookmarkStart w:name="z1" w:id="0"/>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Осы қаулыға қосымшаға сәйкес өзгерістер енгізілетін Қазақстан Республикасының банк, сақтандыру қызметін және бағалы қағаздар нарығын реттеу мәселелері бойынша нормативтік құқықтық актілерінің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Қаржы ұйымдарының әдіснамасы және пруденциялық реттеу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4"/>
    <w:bookmarkStart w:name="z6" w:id="5"/>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6"/>
    <w:bookmarkStart w:name="z8" w:id="7"/>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Стратегиялық жоспарлау</w:t>
      </w:r>
    </w:p>
    <w:p>
      <w:pPr>
        <w:spacing w:after="0"/>
        <w:ind w:left="0"/>
        <w:jc w:val="both"/>
      </w:pPr>
      <w:r>
        <w:rPr>
          <w:rFonts w:ascii="Times New Roman"/>
          <w:b w:val="false"/>
          <w:i w:val="false"/>
          <w:color w:val="000000"/>
          <w:sz w:val="28"/>
        </w:rPr>
        <w:t>
      және реформалар агенттігінің</w:t>
      </w:r>
    </w:p>
    <w:p>
      <w:pPr>
        <w:spacing w:after="0"/>
        <w:ind w:left="0"/>
        <w:jc w:val="both"/>
      </w:pPr>
      <w:r>
        <w:rPr>
          <w:rFonts w:ascii="Times New Roman"/>
          <w:b w:val="false"/>
          <w:i w:val="false"/>
          <w:color w:val="000000"/>
          <w:sz w:val="28"/>
        </w:rPr>
        <w:t>
      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 xml:space="preserve">2021 жылғы 13 желтоқсандағы </w:t>
            </w:r>
            <w:r>
              <w:br/>
            </w:r>
            <w:r>
              <w:rPr>
                <w:rFonts w:ascii="Times New Roman"/>
                <w:b w:val="false"/>
                <w:i w:val="false"/>
                <w:color w:val="000000"/>
                <w:sz w:val="20"/>
              </w:rPr>
              <w:t xml:space="preserve">№ 107 қаулыға </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Өзгерістер енгізілетін Қазақстан Республикасының банк, сақтандыру қызметін және бағалы қағаздар нарығын реттеу мәселелері бойынша нормативтік құқықтық актілерінің тізбесі</w:t>
      </w:r>
    </w:p>
    <w:bookmarkEnd w:id="8"/>
    <w:bookmarkStart w:name="z11" w:id="9"/>
    <w:p>
      <w:pPr>
        <w:spacing w:after="0"/>
        <w:ind w:left="0"/>
        <w:jc w:val="both"/>
      </w:pPr>
      <w:r>
        <w:rPr>
          <w:rFonts w:ascii="Times New Roman"/>
          <w:b w:val="false"/>
          <w:i w:val="false"/>
          <w:color w:val="000000"/>
          <w:sz w:val="28"/>
        </w:rPr>
        <w:t xml:space="preserve">
      1. "Ұлттық пошта операторы үшін пруденциялық нормативтерді белгілеу туралы" Қазақстан Республикасы Ұлттық Банкі Басқармасының 2016 жылғы 26 желтоқсандағы № 307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14786 болып тіркелген) мынадай өзгерістер енгізілсін:</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13" w:id="10"/>
    <w:p>
      <w:pPr>
        <w:spacing w:after="0"/>
        <w:ind w:left="0"/>
        <w:jc w:val="both"/>
      </w:pPr>
      <w:r>
        <w:rPr>
          <w:rFonts w:ascii="Times New Roman"/>
          <w:b w:val="false"/>
          <w:i w:val="false"/>
          <w:color w:val="000000"/>
          <w:sz w:val="28"/>
        </w:rPr>
        <w:t>
      "3. Өтімділігі жоғары активтердің есебіне мыналар:</w:t>
      </w:r>
    </w:p>
    <w:bookmarkEnd w:id="10"/>
    <w:p>
      <w:pPr>
        <w:spacing w:after="0"/>
        <w:ind w:left="0"/>
        <w:jc w:val="both"/>
      </w:pPr>
      <w:r>
        <w:rPr>
          <w:rFonts w:ascii="Times New Roman"/>
          <w:b w:val="false"/>
          <w:i w:val="false"/>
          <w:color w:val="000000"/>
          <w:sz w:val="28"/>
        </w:rPr>
        <w:t>
      1) ақша, оның ішінде:</w:t>
      </w:r>
    </w:p>
    <w:p>
      <w:pPr>
        <w:spacing w:after="0"/>
        <w:ind w:left="0"/>
        <w:jc w:val="both"/>
      </w:pPr>
      <w:r>
        <w:rPr>
          <w:rFonts w:ascii="Times New Roman"/>
          <w:b w:val="false"/>
          <w:i w:val="false"/>
          <w:color w:val="000000"/>
          <w:sz w:val="28"/>
        </w:rPr>
        <w:t>
      кассадағы ақша, Ұлттық пошта операторының балансы бойынша активтер сомасының 10 (он) пайызынан аспайды;</w:t>
      </w:r>
    </w:p>
    <w:p>
      <w:pPr>
        <w:spacing w:after="0"/>
        <w:ind w:left="0"/>
        <w:jc w:val="both"/>
      </w:pPr>
      <w:r>
        <w:rPr>
          <w:rFonts w:ascii="Times New Roman"/>
          <w:b w:val="false"/>
          <w:i w:val="false"/>
          <w:color w:val="000000"/>
          <w:sz w:val="28"/>
        </w:rPr>
        <w:t>
      Қазақстан Республикасының екінші деңгейдегі банктеріндегі ағымдағы шоттардағы ақша;</w:t>
      </w:r>
    </w:p>
    <w:p>
      <w:pPr>
        <w:spacing w:after="0"/>
        <w:ind w:left="0"/>
        <w:jc w:val="both"/>
      </w:pPr>
      <w:r>
        <w:rPr>
          <w:rFonts w:ascii="Times New Roman"/>
          <w:b w:val="false"/>
          <w:i w:val="false"/>
          <w:color w:val="000000"/>
          <w:sz w:val="28"/>
        </w:rPr>
        <w:t>
      орталық депозитарийдегі шоттардағы меншікті ақша;</w:t>
      </w:r>
    </w:p>
    <w:p>
      <w:pPr>
        <w:spacing w:after="0"/>
        <w:ind w:left="0"/>
        <w:jc w:val="both"/>
      </w:pPr>
      <w:r>
        <w:rPr>
          <w:rFonts w:ascii="Times New Roman"/>
          <w:b w:val="false"/>
          <w:i w:val="false"/>
          <w:color w:val="000000"/>
          <w:sz w:val="28"/>
        </w:rPr>
        <w:t>
      Ұлттық пошта операторының клирингтік ұйымның (орталық контрагенттің) кепілдік немесе резервтік қорларындағы жарналар, маржалық жарналар, қор биржасының сауда жүйесінде ашық сауда-саттықтар және (немесе) орталық контрагенттің қатысуымен жасалған мәмілелер бойынша міндеттемелердің орындалуын толық және (немесе) ішінара қамтамасыз ету болып табылатын ақшасы;</w:t>
      </w:r>
    </w:p>
    <w:p>
      <w:pPr>
        <w:spacing w:after="0"/>
        <w:ind w:left="0"/>
        <w:jc w:val="both"/>
      </w:pPr>
      <w:r>
        <w:rPr>
          <w:rFonts w:ascii="Times New Roman"/>
          <w:b w:val="false"/>
          <w:i w:val="false"/>
          <w:color w:val="000000"/>
          <w:sz w:val="28"/>
        </w:rPr>
        <w:t>
      Standard &amp; Poor’s (Стандард энд Пурс) агенттігінің халықаралық шкаласы бойынша "ВВВ-" санатынан төмен емес ұзақ мерзімді және (немесе) қысқа мерзімді, дара рейтингі немесе Moody's Іnvestors Servіce (Мудис Инвесторс Сервис), Fіtch (Фич) рейтингтік агенттіктердің немесе олардың еншілес рейтингтік ұйымдарының (бұдан әрі - басқа рейтингтік агенттіктер) осыған ұқсас деңгейдегі рейтингі бар Қазақстан Республикасының бейрезидент банктеріндегі ағымдағы шоттардағы ақша;</w:t>
      </w:r>
    </w:p>
    <w:p>
      <w:pPr>
        <w:spacing w:after="0"/>
        <w:ind w:left="0"/>
        <w:jc w:val="both"/>
      </w:pPr>
      <w:r>
        <w:rPr>
          <w:rFonts w:ascii="Times New Roman"/>
          <w:b w:val="false"/>
          <w:i w:val="false"/>
          <w:color w:val="000000"/>
          <w:sz w:val="28"/>
        </w:rPr>
        <w:t>
      бағалы қағаздардың ұйымдастырылған нарығында операцияларды жүзеге асыру үшін ұйымдарға банктік қызметтер ұсынатын Қазақстан Республикасының бейрезидент ұйымдарындағы шоттардағы ақша;</w:t>
      </w:r>
    </w:p>
    <w:p>
      <w:pPr>
        <w:spacing w:after="0"/>
        <w:ind w:left="0"/>
        <w:jc w:val="both"/>
      </w:pPr>
      <w:r>
        <w:rPr>
          <w:rFonts w:ascii="Times New Roman"/>
          <w:b w:val="false"/>
          <w:i w:val="false"/>
          <w:color w:val="000000"/>
          <w:sz w:val="28"/>
        </w:rPr>
        <w:t>
      2) Қазақстан Республикасының мемлекеттік бағалы қағаздары (басқа мемлекеттердің заңнамасына сәйкес эмиссияланған бағалы қағаздарды қоса алғанда);</w:t>
      </w:r>
    </w:p>
    <w:p>
      <w:pPr>
        <w:spacing w:after="0"/>
        <w:ind w:left="0"/>
        <w:jc w:val="both"/>
      </w:pPr>
      <w:r>
        <w:rPr>
          <w:rFonts w:ascii="Times New Roman"/>
          <w:b w:val="false"/>
          <w:i w:val="false"/>
          <w:color w:val="000000"/>
          <w:sz w:val="28"/>
        </w:rPr>
        <w:t>
      3) Қазақстан Республикасының Ұлттық Банкіндегі, Қазақстан Республикасының екінші деңгейдегі банктеріндегі талап етілгенге дейінгі депозиттер;</w:t>
      </w:r>
    </w:p>
    <w:p>
      <w:pPr>
        <w:spacing w:after="0"/>
        <w:ind w:left="0"/>
        <w:jc w:val="both"/>
      </w:pPr>
      <w:r>
        <w:rPr>
          <w:rFonts w:ascii="Times New Roman"/>
          <w:b w:val="false"/>
          <w:i w:val="false"/>
          <w:color w:val="000000"/>
          <w:sz w:val="28"/>
        </w:rPr>
        <w:t>
      4) ықтимал шығындарға арналған резервтер шегерілген, Standard &amp; Poor’s (Стандард энд Пурс) агенттігінің халықаралық шкаласы бойынша "В"-дан төмен емес ұзақ мерзімді кредит рейтингі немесе басқа рейтингтік агенттіктердің бірінің осыған ұқсас деңгейдегі рейтингі немесе Standard &amp; Poor’s (Стандард энд Пурс) агенттігінің ұлттық шкаласы бойынша "kzB"-дан төмен емес рейтингтік бағасы немесе басқа рейтингтік агенттіктердің ұлттық шкаласы бойынша осыған ұқсас деңгейдегі рейтингі бар Қазақстан Республикасының заңды тұлғаларының акциялары және осы акциялар базалық активі болып табылатын депозитарлық қолхаттар;</w:t>
      </w:r>
    </w:p>
    <w:p>
      <w:pPr>
        <w:spacing w:after="0"/>
        <w:ind w:left="0"/>
        <w:jc w:val="both"/>
      </w:pPr>
      <w:r>
        <w:rPr>
          <w:rFonts w:ascii="Times New Roman"/>
          <w:b w:val="false"/>
          <w:i w:val="false"/>
          <w:color w:val="000000"/>
          <w:sz w:val="28"/>
        </w:rPr>
        <w:t>
      5) ықтимал шығындарға арналған резервтер шегерілген, Қазақстан Республикасының заңды тұлғаларының Қазақстан Республикасының және басқа мемлекеттердің заңнамасына сәйкес шығарылған, Standard &amp; Poor’s (Стандард энд Пурс) агенттігінің халықаралық шкаласы бойынша "В"-дан төмен емес рейтингтік бағасы немесе басқа рейтингтік агенттіктердің бірінің осыған ұқсас деңгейдегі рейтингі немесе Standard &amp; Poor’s (Стандард энд Пурс) агенттігінің ұлттық шкаласы бойынша "kzВB" төмен емес рейтингтік бағасы бар мемлекеттік емес борыштық бағалы қағаздар (негізгі борыш пен есептелген сыйақы сомаларын ескергенде);</w:t>
      </w:r>
    </w:p>
    <w:p>
      <w:pPr>
        <w:spacing w:after="0"/>
        <w:ind w:left="0"/>
        <w:jc w:val="both"/>
      </w:pPr>
      <w:r>
        <w:rPr>
          <w:rFonts w:ascii="Times New Roman"/>
          <w:b w:val="false"/>
          <w:i w:val="false"/>
          <w:color w:val="000000"/>
          <w:sz w:val="28"/>
        </w:rPr>
        <w:t>
      6) ықтимал шығындарға арналған резервтер шегерілген, Standard &amp; Poor’s (Стандард энд Пурс) агенттігінің халықаралық шкаласы бойынша "ВВВ-"-тен төмен емес тәуелсіз рейтингі немесе басқа рейтингтік агенттіктердің бірінің осыған ұқсас деңгейдегі рейтингтік бағасы бар шет мемлекеттердің борыштық бағалы қағаздары (негізгі борыш пен есептелген сыйақы сомаларын ескергенде);</w:t>
      </w:r>
    </w:p>
    <w:p>
      <w:pPr>
        <w:spacing w:after="0"/>
        <w:ind w:left="0"/>
        <w:jc w:val="both"/>
      </w:pPr>
      <w:r>
        <w:rPr>
          <w:rFonts w:ascii="Times New Roman"/>
          <w:b w:val="false"/>
          <w:i w:val="false"/>
          <w:color w:val="000000"/>
          <w:sz w:val="28"/>
        </w:rPr>
        <w:t>
      7) ықтимал шығындарға арналған резервтер шегерілген,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бар шетелдік эмитенттердің мемлекеттік емес борыштық бағалы қағаздары (негізгі борыш пен есептелген сыйақы сомаларын ескергенде);</w:t>
      </w:r>
    </w:p>
    <w:p>
      <w:pPr>
        <w:spacing w:after="0"/>
        <w:ind w:left="0"/>
        <w:jc w:val="both"/>
      </w:pPr>
      <w:r>
        <w:rPr>
          <w:rFonts w:ascii="Times New Roman"/>
          <w:b w:val="false"/>
          <w:i w:val="false"/>
          <w:color w:val="000000"/>
          <w:sz w:val="28"/>
        </w:rPr>
        <w:t>
      8) ықтимал шығындарға арналған резервтер шегерілген,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бар шетелдік эмитенттердің акциялары және осы акциялар базалық активі болып табылатын депозитарлық қолхаттар;</w:t>
      </w:r>
    </w:p>
    <w:p>
      <w:pPr>
        <w:spacing w:after="0"/>
        <w:ind w:left="0"/>
        <w:jc w:val="both"/>
      </w:pPr>
      <w:r>
        <w:rPr>
          <w:rFonts w:ascii="Times New Roman"/>
          <w:b w:val="false"/>
          <w:i w:val="false"/>
          <w:color w:val="000000"/>
          <w:sz w:val="28"/>
        </w:rPr>
        <w:t>
      9) Exchange Traded Funds (ETF) (Эксчейндж Трэйдэд Фандс), пайлары, олардың активтерінің құрылымы негізгі қор индекстерінің бірінің құрылымын қайталайды немесе олардың пайлары бойынша баға белгілеу негізгі қор индекстеріне байланысты;</w:t>
      </w:r>
    </w:p>
    <w:p>
      <w:pPr>
        <w:spacing w:after="0"/>
        <w:ind w:left="0"/>
        <w:jc w:val="both"/>
      </w:pPr>
      <w:r>
        <w:rPr>
          <w:rFonts w:ascii="Times New Roman"/>
          <w:b w:val="false"/>
          <w:i w:val="false"/>
          <w:color w:val="000000"/>
          <w:sz w:val="28"/>
        </w:rPr>
        <w:t>
      10) Mornіngstar рейтинг агенттігінің "3 жұлдыздан" төмен емес рейтингтік бағасы бар Exchange Traded Funds (ETF) (Эксчейндж Трэйдэд Фандс), Exchange Traded Commodіtіes (ETC) (Эксчейндж Трэйдэд Коммодитис), Exchange Traded Notes (ETN) (Эксчейндж Трэйдэд Ноутс) пайлары;</w:t>
      </w:r>
    </w:p>
    <w:p>
      <w:pPr>
        <w:spacing w:after="0"/>
        <w:ind w:left="0"/>
        <w:jc w:val="both"/>
      </w:pPr>
      <w:r>
        <w:rPr>
          <w:rFonts w:ascii="Times New Roman"/>
          <w:b w:val="false"/>
          <w:i w:val="false"/>
          <w:color w:val="000000"/>
          <w:sz w:val="28"/>
        </w:rPr>
        <w:t>
      11) тазартылған бағалы қағаздар және металл депозиттер;</w:t>
      </w:r>
    </w:p>
    <w:p>
      <w:pPr>
        <w:spacing w:after="0"/>
        <w:ind w:left="0"/>
        <w:jc w:val="both"/>
      </w:pPr>
      <w:r>
        <w:rPr>
          <w:rFonts w:ascii="Times New Roman"/>
          <w:b w:val="false"/>
          <w:i w:val="false"/>
          <w:color w:val="000000"/>
          <w:sz w:val="28"/>
        </w:rPr>
        <w:t>
      12) Standard &amp; Poor's (Стандард энд Пурс) агенттігінің халықаралық шкаласы бойынша "В" төмен емес бағалы қағаздың және (немесе) эмитенттің рейтингтік бағасы бар немесе басқа рейтинг агенттіктерінің бірінің осыған ұқсас деңгейдегі рейтингтік бағасы бар исламдық қаржыландыру құралдары;</w:t>
      </w:r>
    </w:p>
    <w:p>
      <w:pPr>
        <w:spacing w:after="0"/>
        <w:ind w:left="0"/>
        <w:jc w:val="both"/>
      </w:pPr>
      <w:r>
        <w:rPr>
          <w:rFonts w:ascii="Times New Roman"/>
          <w:b w:val="false"/>
          <w:i w:val="false"/>
          <w:color w:val="000000"/>
          <w:sz w:val="28"/>
        </w:rPr>
        <w:t>
      13) мынадай талаптарды сақтау шартымен ислам банкінің исламдық қаржыландыру құралдары:</w:t>
      </w:r>
    </w:p>
    <w:p>
      <w:pPr>
        <w:spacing w:after="0"/>
        <w:ind w:left="0"/>
        <w:jc w:val="both"/>
      </w:pPr>
      <w:r>
        <w:rPr>
          <w:rFonts w:ascii="Times New Roman"/>
          <w:b w:val="false"/>
          <w:i w:val="false"/>
          <w:color w:val="000000"/>
          <w:sz w:val="28"/>
        </w:rPr>
        <w:t>
      исламдық банктің ірі акционері болып табылатын ұйымда Standard &amp; Poor's (Стандард энд Пурс) агенттігінің халықаралық шкаласы бойынша "ВВ+" төмен емес рейтингтік бағасының немесе басқа рейтинг агенттіктерінің бірінің осыған ұқсас деңгейдегі рейтингтік бағасының болуы;</w:t>
      </w:r>
    </w:p>
    <w:p>
      <w:pPr>
        <w:spacing w:after="0"/>
        <w:ind w:left="0"/>
        <w:jc w:val="both"/>
      </w:pPr>
      <w:r>
        <w:rPr>
          <w:rFonts w:ascii="Times New Roman"/>
          <w:b w:val="false"/>
          <w:i w:val="false"/>
          <w:color w:val="000000"/>
          <w:sz w:val="28"/>
        </w:rPr>
        <w:t>
      Қазақстан Республикасының банктік заңнамасына сәйкес ислам банкі үшін белгіленген пруденциялық нормативтерді сақтау жөніндегі талаптарды орындау;</w:t>
      </w:r>
    </w:p>
    <w:p>
      <w:pPr>
        <w:spacing w:after="0"/>
        <w:ind w:left="0"/>
        <w:jc w:val="both"/>
      </w:pPr>
      <w:r>
        <w:rPr>
          <w:rFonts w:ascii="Times New Roman"/>
          <w:b w:val="false"/>
          <w:i w:val="false"/>
          <w:color w:val="000000"/>
          <w:sz w:val="28"/>
        </w:rPr>
        <w:t>
      14) кері репо операцияларының мәні болып табылатын бағалы қағаздар;</w:t>
      </w:r>
    </w:p>
    <w:p>
      <w:pPr>
        <w:spacing w:after="0"/>
        <w:ind w:left="0"/>
        <w:jc w:val="both"/>
      </w:pPr>
      <w:r>
        <w:rPr>
          <w:rFonts w:ascii="Times New Roman"/>
          <w:b w:val="false"/>
          <w:i w:val="false"/>
          <w:color w:val="000000"/>
          <w:sz w:val="28"/>
        </w:rPr>
        <w:t>
      15) 1 (бір) айға дейін өтеу мерзімі бар автоматты түрде жасалған кері репо операциялары бойынша дебиторлық берешек;</w:t>
      </w:r>
    </w:p>
    <w:p>
      <w:pPr>
        <w:spacing w:after="0"/>
        <w:ind w:left="0"/>
        <w:jc w:val="both"/>
      </w:pPr>
      <w:r>
        <w:rPr>
          <w:rFonts w:ascii="Times New Roman"/>
          <w:b w:val="false"/>
          <w:i w:val="false"/>
          <w:color w:val="000000"/>
          <w:sz w:val="28"/>
        </w:rPr>
        <w:t>
      16) егер осы мәмілелер бойынша міндеттемелер Ұлттық пошта операторының баланс шоттарында ескерілсе және Ұлттық пошта операторының өтімділікке қойылатын талаптарын есептеуге енгізілсе, Ұлттық пошта операторының баланс шоттарында ескерілетін валюталық своп операциялары бойынша талап етілетін сома кіреді.";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алып тасталсын.</w:t>
      </w:r>
    </w:p>
    <w:bookmarkStart w:name="z15" w:id="11"/>
    <w:p>
      <w:pPr>
        <w:spacing w:after="0"/>
        <w:ind w:left="0"/>
        <w:jc w:val="both"/>
      </w:pPr>
      <w:r>
        <w:rPr>
          <w:rFonts w:ascii="Times New Roman"/>
          <w:b w:val="false"/>
          <w:i w:val="false"/>
          <w:color w:val="000000"/>
          <w:sz w:val="28"/>
        </w:rPr>
        <w:t xml:space="preserve">
      2. "Инвестициялық портфельді басқарушының ірі қатысушысы инвестициялық портфельді басқарушының меншікті капиталының жеткіліктілігі коэффициенттерін қолдау жөнінде қолданатын шаралар туралы" Қазақстан Республикасы Ұлттық Банкі Басқармасының 2017 жылғы 2 қарашадағы № 208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16040 болып тіркелген) мынадай өзгерістер енгізілсін: </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7" w:id="12"/>
    <w:p>
      <w:pPr>
        <w:spacing w:after="0"/>
        <w:ind w:left="0"/>
        <w:jc w:val="both"/>
      </w:pPr>
      <w:r>
        <w:rPr>
          <w:rFonts w:ascii="Times New Roman"/>
          <w:b w:val="false"/>
          <w:i w:val="false"/>
          <w:color w:val="000000"/>
          <w:sz w:val="28"/>
        </w:rPr>
        <w:t xml:space="preserve">
      "Бағалы қағаздар рыногы туралы" Қазақстан Республикасы Заңының (бұдан әрі – Бағалы қағаздар рыногы туралы заң) </w:t>
      </w:r>
      <w:r>
        <w:rPr>
          <w:rFonts w:ascii="Times New Roman"/>
          <w:b w:val="false"/>
          <w:i w:val="false"/>
          <w:color w:val="000000"/>
          <w:sz w:val="28"/>
        </w:rPr>
        <w:t>49-бабының</w:t>
      </w:r>
      <w:r>
        <w:rPr>
          <w:rFonts w:ascii="Times New Roman"/>
          <w:b w:val="false"/>
          <w:i w:val="false"/>
          <w:color w:val="000000"/>
          <w:sz w:val="28"/>
        </w:rPr>
        <w:t xml:space="preserve"> 5-тармағына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мынадай редакцияда жазылсын:</w:t>
      </w:r>
    </w:p>
    <w:bookmarkStart w:name="z19" w:id="13"/>
    <w:p>
      <w:pPr>
        <w:spacing w:after="0"/>
        <w:ind w:left="0"/>
        <w:jc w:val="both"/>
      </w:pPr>
      <w:r>
        <w:rPr>
          <w:rFonts w:ascii="Times New Roman"/>
          <w:b w:val="false"/>
          <w:i w:val="false"/>
          <w:color w:val="000000"/>
          <w:sz w:val="28"/>
        </w:rPr>
        <w:t>
      "1. Инвестициялық портфельді басқарушының (бұдан әрі – Басқарушы) ірі қатысушысы инвестициялық портфельді басқарушының меншікті капиталының жеткіліктілігі коэффициенттерін қолдау жөнінде мынадай шаралар белгіленсін:</w:t>
      </w:r>
    </w:p>
    <w:bookmarkEnd w:id="13"/>
    <w:p>
      <w:pPr>
        <w:spacing w:after="0"/>
        <w:ind w:left="0"/>
        <w:jc w:val="both"/>
      </w:pPr>
      <w:r>
        <w:rPr>
          <w:rFonts w:ascii="Times New Roman"/>
          <w:b w:val="false"/>
          <w:i w:val="false"/>
          <w:color w:val="000000"/>
          <w:sz w:val="28"/>
        </w:rPr>
        <w:t>
      1) ірі қатысушының сақтауы үшін міндетті Басқарушының меншікті капиталының жеткіліктілігі коэффициенттерін қолдау жөнінде шаралар қолданудың талаптары мен тәртібін белгілейтін ішкі құжаттарды Басқарушының заңды тұлға болып табылатын ірі қатысушысының әзірлеуі және бекітуі;</w:t>
      </w:r>
    </w:p>
    <w:p>
      <w:pPr>
        <w:spacing w:after="0"/>
        <w:ind w:left="0"/>
        <w:jc w:val="both"/>
      </w:pPr>
      <w:r>
        <w:rPr>
          <w:rFonts w:ascii="Times New Roman"/>
          <w:b w:val="false"/>
          <w:i w:val="false"/>
          <w:color w:val="000000"/>
          <w:sz w:val="28"/>
        </w:rPr>
        <w:t xml:space="preserve">
      2) Нормативтік құқықтық актілерді мемлекеттік тіркеу тізілімінде № 17008 болып тіркелген, "Инвестициялық портфельді басқаруды жүзеге асыратын ұйымдар үшін пруденциялық нормативтердің, сондай-ақ олардың мәнінің сақталуын сипаттайтын көрсеткіштердің түрлерін белгілеу, Инвестициялық портфельді басқаруды жүзеге асыратын ұйымдар сақтауға тиісті пруденциялық нормативтердің мәндерін есеп айырысу қағидаларын бекіту туралы" Қазақстан Республикасы Ұлттық Банкі Басқармасының 2017 жылғы 27 сәуірдегі № 79 </w:t>
      </w:r>
      <w:r>
        <w:rPr>
          <w:rFonts w:ascii="Times New Roman"/>
          <w:b w:val="false"/>
          <w:i w:val="false"/>
          <w:color w:val="000000"/>
          <w:sz w:val="28"/>
        </w:rPr>
        <w:t>қаулысының</w:t>
      </w:r>
      <w:r>
        <w:rPr>
          <w:rFonts w:ascii="Times New Roman"/>
          <w:b w:val="false"/>
          <w:i w:val="false"/>
          <w:color w:val="000000"/>
          <w:sz w:val="28"/>
        </w:rPr>
        <w:t xml:space="preserve"> (бұдан әрі – № 79 қаулы) 1-тармағының екінші абзацында белгіленген Басқарушының меншік капиталының жеткіліктілігі коэффициенттерінің қажетті мәнін тұрақты түрде қамтамасыз ету;</w:t>
      </w:r>
    </w:p>
    <w:p>
      <w:pPr>
        <w:spacing w:after="0"/>
        <w:ind w:left="0"/>
        <w:jc w:val="both"/>
      </w:pPr>
      <w:r>
        <w:rPr>
          <w:rFonts w:ascii="Times New Roman"/>
          <w:b w:val="false"/>
          <w:i w:val="false"/>
          <w:color w:val="000000"/>
          <w:sz w:val="28"/>
        </w:rPr>
        <w:t xml:space="preserve">
      3) Басқарушының меншікті капиталының жеткіліктілігі коэффициенттерінің № 79 </w:t>
      </w:r>
      <w:r>
        <w:rPr>
          <w:rFonts w:ascii="Times New Roman"/>
          <w:b w:val="false"/>
          <w:i w:val="false"/>
          <w:color w:val="000000"/>
          <w:sz w:val="28"/>
        </w:rPr>
        <w:t>қаулының</w:t>
      </w:r>
      <w:r>
        <w:rPr>
          <w:rFonts w:ascii="Times New Roman"/>
          <w:b w:val="false"/>
          <w:i w:val="false"/>
          <w:color w:val="000000"/>
          <w:sz w:val="28"/>
        </w:rPr>
        <w:t xml:space="preserve"> 1-тармағының екінші абзацында белгіленген қажетті мәнін шұғыл қамтамасыз ету.</w:t>
      </w:r>
    </w:p>
    <w:bookmarkStart w:name="z20" w:id="14"/>
    <w:p>
      <w:pPr>
        <w:spacing w:after="0"/>
        <w:ind w:left="0"/>
        <w:jc w:val="both"/>
      </w:pPr>
      <w:r>
        <w:rPr>
          <w:rFonts w:ascii="Times New Roman"/>
          <w:b w:val="false"/>
          <w:i w:val="false"/>
          <w:color w:val="000000"/>
          <w:sz w:val="28"/>
        </w:rPr>
        <w:t>
      2. Басқарушының меншікті капиталының жеткіліктілігі коэффициенттерінің қажетті мәнін тұрақты қамтамасыз ету шаралары:</w:t>
      </w:r>
    </w:p>
    <w:bookmarkEnd w:id="14"/>
    <w:p>
      <w:pPr>
        <w:spacing w:after="0"/>
        <w:ind w:left="0"/>
        <w:jc w:val="both"/>
      </w:pPr>
      <w:r>
        <w:rPr>
          <w:rFonts w:ascii="Times New Roman"/>
          <w:b w:val="false"/>
          <w:i w:val="false"/>
          <w:color w:val="000000"/>
          <w:sz w:val="28"/>
        </w:rPr>
        <w:t>
      1) Басқарушыға қатысты белгіленген пруденциялық нормативтердің сақталуын тексеру мақсатында Басқарушының тоқсан сайынғы қаржылық есептілігіне жүргізілген талдау негізінде Басқарушының қаржылық жай-күйін тоқсан сайын бағалауды, сондай-ақ Басқарушының меншікті капиталының жеткіліктілігі коэффициенттерін төмендетуге әсер ететін тәуекелдерді бағалауды;</w:t>
      </w:r>
    </w:p>
    <w:p>
      <w:pPr>
        <w:spacing w:after="0"/>
        <w:ind w:left="0"/>
        <w:jc w:val="both"/>
      </w:pPr>
      <w:r>
        <w:rPr>
          <w:rFonts w:ascii="Times New Roman"/>
          <w:b w:val="false"/>
          <w:i w:val="false"/>
          <w:color w:val="000000"/>
          <w:sz w:val="28"/>
        </w:rPr>
        <w:t>
      2) Басқарушының меншікті капиталының жеткіліктілігі коэффициенттерінің болжамды мәндерін тоқсан сайын бағалауды;</w:t>
      </w:r>
    </w:p>
    <w:p>
      <w:pPr>
        <w:spacing w:after="0"/>
        <w:ind w:left="0"/>
        <w:jc w:val="both"/>
      </w:pPr>
      <w:r>
        <w:rPr>
          <w:rFonts w:ascii="Times New Roman"/>
          <w:b w:val="false"/>
          <w:i w:val="false"/>
          <w:color w:val="000000"/>
          <w:sz w:val="28"/>
        </w:rPr>
        <w:t xml:space="preserve">
      3) Басқарушының тәуекелдерді басқару жүйесінің жұмыс істеу тиімділігінің қамтамасыз етілуіне жыл сайын бақылауды, оның ішінде көрсетілген жүйелердің Бағалы қағаздар рыногы туралы заңының </w:t>
      </w:r>
      <w:r>
        <w:rPr>
          <w:rFonts w:ascii="Times New Roman"/>
          <w:b w:val="false"/>
          <w:i w:val="false"/>
          <w:color w:val="000000"/>
          <w:sz w:val="28"/>
        </w:rPr>
        <w:t>49-1-бабында</w:t>
      </w:r>
      <w:r>
        <w:rPr>
          <w:rFonts w:ascii="Times New Roman"/>
          <w:b w:val="false"/>
          <w:i w:val="false"/>
          <w:color w:val="000000"/>
          <w:sz w:val="28"/>
        </w:rPr>
        <w:t xml:space="preserve"> белгіленген талаптарға сәйкес келуін бағалауды;</w:t>
      </w:r>
    </w:p>
    <w:p>
      <w:pPr>
        <w:spacing w:after="0"/>
        <w:ind w:left="0"/>
        <w:jc w:val="both"/>
      </w:pPr>
      <w:r>
        <w:rPr>
          <w:rFonts w:ascii="Times New Roman"/>
          <w:b w:val="false"/>
          <w:i w:val="false"/>
          <w:color w:val="000000"/>
          <w:sz w:val="28"/>
        </w:rPr>
        <w:t>
      4) осы қаулының 3-тармағында көзделген шұғыл қамтамасыз ету шараларын қолдану қажеттілігін айқындайтын рәсімдердің Басқарушыда болуын жыл сайын бақылауды;</w:t>
      </w:r>
    </w:p>
    <w:p>
      <w:pPr>
        <w:spacing w:after="0"/>
        <w:ind w:left="0"/>
        <w:jc w:val="both"/>
      </w:pPr>
      <w:r>
        <w:rPr>
          <w:rFonts w:ascii="Times New Roman"/>
          <w:b w:val="false"/>
          <w:i w:val="false"/>
          <w:color w:val="000000"/>
          <w:sz w:val="28"/>
        </w:rPr>
        <w:t>
      5) Басқарушының клиенттермен активтерді басқаруға жасалған шарттар бойынша міндеттемелерді, сондай-ақ меншікті активтерді инвестициялау саясатын сақтауын тоқсан сайын бақылауды;</w:t>
      </w:r>
    </w:p>
    <w:p>
      <w:pPr>
        <w:spacing w:after="0"/>
        <w:ind w:left="0"/>
        <w:jc w:val="both"/>
      </w:pPr>
      <w:r>
        <w:rPr>
          <w:rFonts w:ascii="Times New Roman"/>
          <w:b w:val="false"/>
          <w:i w:val="false"/>
          <w:color w:val="000000"/>
          <w:sz w:val="28"/>
        </w:rPr>
        <w:t xml:space="preserve">
      6) Нормативтік құқықтық актілерді мемлекеттік тіркеу тізілімінде № 7552 болып тіркелген, Қазақстан Республикасы Ұлттық Банкі Басқармасының 2012 жылғы 24 ақпандағы № 67 </w:t>
      </w:r>
      <w:r>
        <w:rPr>
          <w:rFonts w:ascii="Times New Roman"/>
          <w:b w:val="false"/>
          <w:i w:val="false"/>
          <w:color w:val="000000"/>
          <w:sz w:val="28"/>
        </w:rPr>
        <w:t>қаулысымен</w:t>
      </w:r>
      <w:r>
        <w:rPr>
          <w:rFonts w:ascii="Times New Roman"/>
          <w:b w:val="false"/>
          <w:i w:val="false"/>
          <w:color w:val="000000"/>
          <w:sz w:val="28"/>
        </w:rPr>
        <w:t xml:space="preserve"> бекітілген Банктің, банк холдингінің ірі қатысушысы, сақтандыру (қайта сақтандыру) ұйымының, сақтандыру холдингінің ірі қатысушысы, инвестициялық портфельді басқарушының ірі қатысушысы мәртебесін иеленуге келісім беру, оны кері қайтарып алу қағидаларына және көрсетілген келісімді алу үшін табыс етілетін құжаттарға қойылатын талаптарға сәйкес жасалған Басқарушының қаржылық жағдайының ықтимал нашарлауы жағдайында Басқарушының қайта капиталдандыру жоспарында көзделген шараларды қолдануды көздейді.".</w:t>
      </w:r>
    </w:p>
    <w:bookmarkStart w:name="z21" w:id="15"/>
    <w:p>
      <w:pPr>
        <w:spacing w:after="0"/>
        <w:ind w:left="0"/>
        <w:jc w:val="both"/>
      </w:pPr>
      <w:r>
        <w:rPr>
          <w:rFonts w:ascii="Times New Roman"/>
          <w:b w:val="false"/>
          <w:i w:val="false"/>
          <w:color w:val="000000"/>
          <w:sz w:val="28"/>
        </w:rPr>
        <w:t xml:space="preserve">
      3. "Сақтандыру (қайта сақтандыру) ұйымдары, Қазақстан Республикасы бейрезидент-сақтандыру (қайта сақтандыру) ұйымдарының филиалдары үшін тәуекелдерді басқару және ішкі бақылау жүйесін қалыптастыру қағидаларын бекіту туралы" Қазақстан Республикасы Ұлттық Банкі Басқармасының 2018 жылғы 27 тамыздағы № 198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17462 болып тіркелген) мынадай өзгерістер енгізілсін:</w:t>
      </w:r>
    </w:p>
    <w:bookmarkEnd w:id="15"/>
    <w:bookmarkStart w:name="z22" w:id="16"/>
    <w:p>
      <w:pPr>
        <w:spacing w:after="0"/>
        <w:ind w:left="0"/>
        <w:jc w:val="both"/>
      </w:pPr>
      <w:r>
        <w:rPr>
          <w:rFonts w:ascii="Times New Roman"/>
          <w:b w:val="false"/>
          <w:i w:val="false"/>
          <w:color w:val="000000"/>
          <w:sz w:val="28"/>
        </w:rPr>
        <w:t xml:space="preserve">
      көрсетілген қаулымен бекітілген Сақтандыру (қайта сақтандыру) ұйымдары, Қазақстан Республикасы бейрезидент-сақтандыру (қайта сақтандыру) ұйымдарының филиалдары үшін тәуекелдерді басқару және ішкі бақылау жүйесін қалыптастыру </w:t>
      </w:r>
      <w:r>
        <w:rPr>
          <w:rFonts w:ascii="Times New Roman"/>
          <w:b w:val="false"/>
          <w:i w:val="false"/>
          <w:color w:val="000000"/>
          <w:sz w:val="28"/>
        </w:rPr>
        <w:t>қағидаларында</w:t>
      </w:r>
      <w:r>
        <w:rPr>
          <w:rFonts w:ascii="Times New Roman"/>
          <w:b w:val="false"/>
          <w:i w:val="false"/>
          <w:color w:val="000000"/>
          <w:sz w:val="28"/>
        </w:rPr>
        <w:t>:</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25" w:id="17"/>
    <w:p>
      <w:pPr>
        <w:spacing w:after="0"/>
        <w:ind w:left="0"/>
        <w:jc w:val="both"/>
      </w:pPr>
      <w:r>
        <w:rPr>
          <w:rFonts w:ascii="Times New Roman"/>
          <w:b w:val="false"/>
          <w:i w:val="false"/>
          <w:color w:val="000000"/>
          <w:sz w:val="28"/>
        </w:rPr>
        <w:t>
      "8. Басқарушылық есептілікті ұсыну мерзімдері мен нысандары туралы ережені басқарма әзірлейді және басқарма мен тәуекелдерді басқару бөлімшесінің директорлар кеңесіне және ұйымның акционерлеріне басқарушылық есептілікті ұсыну тәртібін регламенттейді, оның ішінде:</w:t>
      </w:r>
    </w:p>
    <w:bookmarkEnd w:id="17"/>
    <w:p>
      <w:pPr>
        <w:spacing w:after="0"/>
        <w:ind w:left="0"/>
        <w:jc w:val="both"/>
      </w:pPr>
      <w:r>
        <w:rPr>
          <w:rFonts w:ascii="Times New Roman"/>
          <w:b w:val="false"/>
          <w:i w:val="false"/>
          <w:color w:val="000000"/>
          <w:sz w:val="28"/>
        </w:rPr>
        <w:t>
      пайда мен зиян туралы есеп (оның ішінде өткен жылдардың өткен кезеңімен салыстырғанда және қызметтің жоспарланған көрсеткіштері);</w:t>
      </w:r>
    </w:p>
    <w:p>
      <w:pPr>
        <w:spacing w:after="0"/>
        <w:ind w:left="0"/>
        <w:jc w:val="both"/>
      </w:pPr>
      <w:r>
        <w:rPr>
          <w:rFonts w:ascii="Times New Roman"/>
          <w:b w:val="false"/>
          <w:i w:val="false"/>
          <w:color w:val="000000"/>
          <w:sz w:val="28"/>
        </w:rPr>
        <w:t>
      инвестициялар туралы есептер (баланстық және нарықтық құнын, кірістілігін, сатып алу мен сатудың жалпы сомасын көрсете отырып, қаржы құралдарын түрлері бойынша топтастыра отырып);</w:t>
      </w:r>
    </w:p>
    <w:p>
      <w:pPr>
        <w:spacing w:after="0"/>
        <w:ind w:left="0"/>
        <w:jc w:val="both"/>
      </w:pPr>
      <w:r>
        <w:rPr>
          <w:rFonts w:ascii="Times New Roman"/>
          <w:b w:val="false"/>
          <w:i w:val="false"/>
          <w:color w:val="000000"/>
          <w:sz w:val="28"/>
        </w:rPr>
        <w:t>
      активтер мен міндеттемелердің көлемін салыстыру туралы есеп;</w:t>
      </w:r>
    </w:p>
    <w:p>
      <w:pPr>
        <w:spacing w:after="0"/>
        <w:ind w:left="0"/>
        <w:jc w:val="both"/>
      </w:pPr>
      <w:r>
        <w:rPr>
          <w:rFonts w:ascii="Times New Roman"/>
          <w:b w:val="false"/>
          <w:i w:val="false"/>
          <w:color w:val="000000"/>
          <w:sz w:val="28"/>
        </w:rPr>
        <w:t>
      ұйым тәуекелі картасының талдауы;</w:t>
      </w:r>
    </w:p>
    <w:p>
      <w:pPr>
        <w:spacing w:after="0"/>
        <w:ind w:left="0"/>
        <w:jc w:val="both"/>
      </w:pPr>
      <w:r>
        <w:rPr>
          <w:rFonts w:ascii="Times New Roman"/>
          <w:b w:val="false"/>
          <w:i w:val="false"/>
          <w:color w:val="000000"/>
          <w:sz w:val="28"/>
        </w:rPr>
        <w:t xml:space="preserve">
      ұйымның тәуекелдерін бағалау жүйесінің коэффициенттерін талдау (стандартты диапазоннан тыс шығатын коэффициенттер бойынша түсіндірмелермен); </w:t>
      </w:r>
    </w:p>
    <w:p>
      <w:pPr>
        <w:spacing w:after="0"/>
        <w:ind w:left="0"/>
        <w:jc w:val="both"/>
      </w:pPr>
      <w:r>
        <w:rPr>
          <w:rFonts w:ascii="Times New Roman"/>
          <w:b w:val="false"/>
          <w:i w:val="false"/>
          <w:color w:val="000000"/>
          <w:sz w:val="28"/>
        </w:rPr>
        <w:t xml:space="preserve">
      Нормативтік құқықтық актілерді мемлекеттік тіркеу тізілімінде № 16944 болып тіркелген, "Сақтандыру (қайта сақтандыру) ұйымының, сақтандыру тобының және Қазақстан Республикасының бейрезидент-сақтандыру (қайта сақтандыру) ұйымы филиалының қаржылық жағдайының нашарлауына әсер ететін факторларды белгілеу, сондай-ақ Ерте ден қою шараларын көздейтін іс-шаралар жоспарын мақұлдау қағидаларын және Сақтандыру (қайта сақтандыру) ұйымының (сақтандыру тобының) және Қазақстан Республикасының бейрезидент-сақтандыру (қайта сақтандыру) ұйымы филиалының қаржылық жағдайының нашарлауына әсер ететін факторларды айқындау әдістемесін бекіту туралы" Қазақстан Республикасы Ұлттық Банкі Басқармасының 2018 жылғы 27 сәуірдегі № 75 </w:t>
      </w:r>
      <w:r>
        <w:rPr>
          <w:rFonts w:ascii="Times New Roman"/>
          <w:b w:val="false"/>
          <w:i w:val="false"/>
          <w:color w:val="000000"/>
          <w:sz w:val="28"/>
        </w:rPr>
        <w:t>қаулысында</w:t>
      </w:r>
      <w:r>
        <w:rPr>
          <w:rFonts w:ascii="Times New Roman"/>
          <w:b w:val="false"/>
          <w:i w:val="false"/>
          <w:color w:val="000000"/>
          <w:sz w:val="28"/>
        </w:rPr>
        <w:t xml:space="preserve"> көрсетілген пруденциялық нормативтерді бұзуға және (немесе) ұйымның және (немесе) сақтандыру тобының қаржылық жағдайының нашарлауына ықпал ететін факторларды анықтауға алып келмейтін ұйымның капиталға және оны пайдалануға ағымдағы және болжанатын қажеттіліктерін қысқаша талдау;</w:t>
      </w:r>
    </w:p>
    <w:p>
      <w:pPr>
        <w:spacing w:after="0"/>
        <w:ind w:left="0"/>
        <w:jc w:val="both"/>
      </w:pPr>
      <w:r>
        <w:rPr>
          <w:rFonts w:ascii="Times New Roman"/>
          <w:b w:val="false"/>
          <w:i w:val="false"/>
          <w:color w:val="000000"/>
          <w:sz w:val="28"/>
        </w:rPr>
        <w:t>
      ұйымның директорлар кеңесінің және акционерлерінің талап етуі бойынша есептілік.</w:t>
      </w:r>
    </w:p>
    <w:p>
      <w:pPr>
        <w:spacing w:after="0"/>
        <w:ind w:left="0"/>
        <w:jc w:val="both"/>
      </w:pPr>
      <w:r>
        <w:rPr>
          <w:rFonts w:ascii="Times New Roman"/>
          <w:b w:val="false"/>
          <w:i w:val="false"/>
          <w:color w:val="000000"/>
          <w:sz w:val="28"/>
        </w:rPr>
        <w:t>
      Басқарушылық есептілік тізбесі директорлар кеңесі мен басқарманың тәуекелдерді тиісінше басқаруды және ішкі бақылауды қамтамасыз ету мақсатында функционалдық міндеттері мен өкілеттіктерін тиісінше орындауы үшін жеткілікті.";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өзгерістер енгізілетін банк, сақтандыру қызметін және бағалы қағаздар нарығын реттеу мәселелері бойынша Қазақстан Республикасының кейбір нормативтік құқықтық актілерінің тізбесіне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Start w:name="z27" w:id="18"/>
    <w:p>
      <w:pPr>
        <w:spacing w:after="0"/>
        <w:ind w:left="0"/>
        <w:jc w:val="both"/>
      </w:pPr>
      <w:r>
        <w:rPr>
          <w:rFonts w:ascii="Times New Roman"/>
          <w:b w:val="false"/>
          <w:i w:val="false"/>
          <w:color w:val="000000"/>
          <w:sz w:val="28"/>
        </w:rPr>
        <w:t xml:space="preserve">
      4. "Банктің және банк конгломератының, Қазақстан Республикасының бейрезидент-банкі филиалының қаржылық жай-күйінің нашарлауына әсер ететін факторларды белгілеу, сондай-ақ Ертерек ден қою шараларын көздейтін іс-шаралар жоспарын мақұлдау қағидаларын және банктің (банк конгломератының), Қазақстан Республикасының бейрезидент-банкі филиалының қаржылық жай-күйінің нашарлауына әсер ететін факторларды анықтау әдістемесін бекіту туралы" Қазақстан Республикасы Ұлттық Банкі Басқармасының 2018 жылғы 28 желтоқсандағы № 317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18186 болып тіркелген) мынадай өзгеріс енгізілсін:</w:t>
      </w:r>
    </w:p>
    <w:bookmarkEnd w:id="18"/>
    <w:bookmarkStart w:name="z28" w:id="19"/>
    <w:p>
      <w:pPr>
        <w:spacing w:after="0"/>
        <w:ind w:left="0"/>
        <w:jc w:val="both"/>
      </w:pPr>
      <w:r>
        <w:rPr>
          <w:rFonts w:ascii="Times New Roman"/>
          <w:b w:val="false"/>
          <w:i w:val="false"/>
          <w:color w:val="000000"/>
          <w:sz w:val="28"/>
        </w:rPr>
        <w:t xml:space="preserve">
      көрсетілген қаулымен бекітілген Қазақстан Республикасының бейрезидент-банкі филиалының қаржылық жай-күйінің нашарлауына әсер ететін факторларды анықтау </w:t>
      </w:r>
      <w:r>
        <w:rPr>
          <w:rFonts w:ascii="Times New Roman"/>
          <w:b w:val="false"/>
          <w:i w:val="false"/>
          <w:color w:val="000000"/>
          <w:sz w:val="28"/>
        </w:rPr>
        <w:t>әдістемесінде</w:t>
      </w:r>
      <w:r>
        <w:rPr>
          <w:rFonts w:ascii="Times New Roman"/>
          <w:b w:val="false"/>
          <w:i w:val="false"/>
          <w:color w:val="000000"/>
          <w:sz w:val="28"/>
        </w:rPr>
        <w:t>:</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 </w:t>
      </w:r>
    </w:p>
    <w:bookmarkStart w:name="z30" w:id="20"/>
    <w:p>
      <w:pPr>
        <w:spacing w:after="0"/>
        <w:ind w:left="0"/>
        <w:jc w:val="both"/>
      </w:pPr>
      <w:r>
        <w:rPr>
          <w:rFonts w:ascii="Times New Roman"/>
          <w:b w:val="false"/>
          <w:i w:val="false"/>
          <w:color w:val="000000"/>
          <w:sz w:val="28"/>
        </w:rPr>
        <w:t xml:space="preserve">
      "6. Банк конгломераты қатысушыларының топішілік мәмілелері бойынша бір біріне талаптарының сомасы деп банк конгломераты қатысушыларының топішілік мәмілелері бойынша бір біріне талаптары қалдықтарының сомасы түсініледі, ондай мәмілелер бойынша ақпарат Нормативтік құқықтық актілерді мемлекеттік тіркеу тізілімінде № 19834 болып тіркелген, "Банк конгломераттарының пруденциялық нормативтерді орындауы туралы есептіліктің тізбесін, нысандарын, ұсыну мерзімдерін және оны ұсыну қағидаларын белгілеу туралы" Қазақстан Республикасы Ұлттық Банкі Басқармасының 2019 жылғы 27 желтоқсандағы № 258 </w:t>
      </w:r>
      <w:r>
        <w:rPr>
          <w:rFonts w:ascii="Times New Roman"/>
          <w:b w:val="false"/>
          <w:i w:val="false"/>
          <w:color w:val="000000"/>
          <w:sz w:val="28"/>
        </w:rPr>
        <w:t>қаулысына</w:t>
      </w:r>
      <w:r>
        <w:rPr>
          <w:rFonts w:ascii="Times New Roman"/>
          <w:b w:val="false"/>
          <w:i w:val="false"/>
          <w:color w:val="000000"/>
          <w:sz w:val="28"/>
        </w:rPr>
        <w:t xml:space="preserve"> 6-қосымшаға сәйкес нысан бойынша есепті кезең ішінде жасасқан, сондай-ақ есепті күнгі жағдай бойынша қолданыста болған банк конгломератының топішілік мәмілелері бойынша мәліметтер жинау бойынша есепте көзделеді.</w:t>
      </w:r>
    </w:p>
    <w:bookmarkEnd w:id="20"/>
    <w:p>
      <w:pPr>
        <w:spacing w:after="0"/>
        <w:ind w:left="0"/>
        <w:jc w:val="both"/>
      </w:pPr>
      <w:r>
        <w:rPr>
          <w:rFonts w:ascii="Times New Roman"/>
          <w:b w:val="false"/>
          <w:i w:val="false"/>
          <w:color w:val="000000"/>
          <w:sz w:val="28"/>
        </w:rPr>
        <w:t>
      Банк конгломератына қатысушылардың арасындағы топішілік мәмілелер бойынша банк конгломератына қатысушылардың бір-біріне талаптарының сомасын есептеу кезінде туынды қаржы құралдары көрсетілген қаржы құралдарының нақтылы құнының № 170 Нормативтерге 7-қосымшаға сәйкес Туынды қаржы құралдары үшін кредиттік тәуекел коэффициенттерінің кестесінде көрсетілген туынды қаржы құралдары үшін кредиттік тәуекел коэффициентіне көбейтіндісі ретінде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Күші жойылды – ҚР Қаржы нарығын реттеу және дамыту агенттігі Басқармасының 28.07.2026 жылғы </w:t>
      </w:r>
      <w:r>
        <w:rPr>
          <w:rFonts w:ascii="Times New Roman"/>
          <w:b w:val="false"/>
          <w:i w:val="false"/>
          <w:color w:val="000000"/>
          <w:sz w:val="28"/>
        </w:rPr>
        <w:t>№ 111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банктік, сақтандыру қызметін </w:t>
            </w:r>
            <w:r>
              <w:br/>
            </w:r>
            <w:r>
              <w:rPr>
                <w:rFonts w:ascii="Times New Roman"/>
                <w:b w:val="false"/>
                <w:i w:val="false"/>
                <w:color w:val="000000"/>
                <w:sz w:val="20"/>
              </w:rPr>
              <w:t xml:space="preserve">және бағалы қағаздар нарығын </w:t>
            </w:r>
            <w:r>
              <w:br/>
            </w:r>
            <w:r>
              <w:rPr>
                <w:rFonts w:ascii="Times New Roman"/>
                <w:b w:val="false"/>
                <w:i w:val="false"/>
                <w:color w:val="000000"/>
                <w:sz w:val="20"/>
              </w:rPr>
              <w:t xml:space="preserve">реттеу мәселелері бойынша </w:t>
            </w:r>
            <w:r>
              <w:br/>
            </w:r>
            <w:r>
              <w:rPr>
                <w:rFonts w:ascii="Times New Roman"/>
                <w:b w:val="false"/>
                <w:i w:val="false"/>
                <w:color w:val="000000"/>
                <w:sz w:val="20"/>
              </w:rPr>
              <w:t xml:space="preserve">өзгерістер енгізілетін кейбір </w:t>
            </w:r>
            <w:r>
              <w:br/>
            </w:r>
            <w:r>
              <w:rPr>
                <w:rFonts w:ascii="Times New Roman"/>
                <w:b w:val="false"/>
                <w:i w:val="false"/>
                <w:color w:val="000000"/>
                <w:sz w:val="20"/>
              </w:rPr>
              <w:t xml:space="preserve">нормативтік құқықтық </w:t>
            </w:r>
            <w:r>
              <w:br/>
            </w:r>
            <w:r>
              <w:rPr>
                <w:rFonts w:ascii="Times New Roman"/>
                <w:b w:val="false"/>
                <w:i w:val="false"/>
                <w:color w:val="000000"/>
                <w:sz w:val="20"/>
              </w:rPr>
              <w:t>актілерінің тізбесіне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 xml:space="preserve">ұйымдары,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бейрезидент-сақтандыру </w:t>
            </w:r>
            <w:r>
              <w:br/>
            </w:r>
            <w:r>
              <w:rPr>
                <w:rFonts w:ascii="Times New Roman"/>
                <w:b w:val="false"/>
                <w:i w:val="false"/>
                <w:color w:val="000000"/>
                <w:sz w:val="20"/>
              </w:rPr>
              <w:t xml:space="preserve">(қайта сақтандыру) </w:t>
            </w:r>
            <w:r>
              <w:br/>
            </w:r>
            <w:r>
              <w:rPr>
                <w:rFonts w:ascii="Times New Roman"/>
                <w:b w:val="false"/>
                <w:i w:val="false"/>
                <w:color w:val="000000"/>
                <w:sz w:val="20"/>
              </w:rPr>
              <w:t>ұйымдарының филиалдары</w:t>
            </w:r>
            <w:r>
              <w:br/>
            </w:r>
            <w:r>
              <w:rPr>
                <w:rFonts w:ascii="Times New Roman"/>
                <w:b w:val="false"/>
                <w:i w:val="false"/>
                <w:color w:val="000000"/>
                <w:sz w:val="20"/>
              </w:rPr>
              <w:t xml:space="preserve">үшін тәуекелдерді басқару және </w:t>
            </w:r>
            <w:r>
              <w:br/>
            </w:r>
            <w:r>
              <w:rPr>
                <w:rFonts w:ascii="Times New Roman"/>
                <w:b w:val="false"/>
                <w:i w:val="false"/>
                <w:color w:val="000000"/>
                <w:sz w:val="20"/>
              </w:rPr>
              <w:t xml:space="preserve">ішкі бақылау жүйесін </w:t>
            </w:r>
            <w:r>
              <w:br/>
            </w:r>
            <w:r>
              <w:rPr>
                <w:rFonts w:ascii="Times New Roman"/>
                <w:b w:val="false"/>
                <w:i w:val="false"/>
                <w:color w:val="000000"/>
                <w:sz w:val="20"/>
              </w:rPr>
              <w:t xml:space="preserve">қалыптастыру қағидаларына </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7" w:id="21"/>
    <w:p>
      <w:pPr>
        <w:spacing w:after="0"/>
        <w:ind w:left="0"/>
        <w:jc w:val="left"/>
      </w:pPr>
      <w:r>
        <w:rPr>
          <w:rFonts w:ascii="Times New Roman"/>
          <w:b/>
          <w:i w:val="false"/>
          <w:color w:val="000000"/>
        </w:rPr>
        <w:t xml:space="preserve"> Әкімшілік деректерді жинауға арналған нысан</w:t>
      </w:r>
    </w:p>
    <w:bookmarkEnd w:id="21"/>
    <w:p>
      <w:pPr>
        <w:spacing w:after="0"/>
        <w:ind w:left="0"/>
        <w:jc w:val="both"/>
      </w:pPr>
      <w:r>
        <w:rPr>
          <w:rFonts w:ascii="Times New Roman"/>
          <w:b w:val="false"/>
          <w:i w:val="false"/>
          <w:color w:val="000000"/>
          <w:sz w:val="28"/>
        </w:rPr>
        <w:t>
      Қайда ұсынылады: қаржы нарығы мен қаржы ұйымдарын реттеу, бақылау және қадағалау жөніндегі уәкілетті органға</w:t>
      </w:r>
    </w:p>
    <w:p>
      <w:pPr>
        <w:spacing w:after="0"/>
        <w:ind w:left="0"/>
        <w:jc w:val="both"/>
      </w:pPr>
      <w:r>
        <w:rPr>
          <w:rFonts w:ascii="Times New Roman"/>
          <w:b w:val="false"/>
          <w:i w:val="false"/>
          <w:color w:val="000000"/>
          <w:sz w:val="28"/>
        </w:rPr>
        <w:t>
      Әкімшілік деректер нысаны http://fіnreg.kz интернет-ресурсына орналастырылды</w:t>
      </w:r>
    </w:p>
    <w:p>
      <w:pPr>
        <w:spacing w:after="0"/>
        <w:ind w:left="0"/>
        <w:jc w:val="both"/>
      </w:pPr>
      <w:r>
        <w:rPr>
          <w:rFonts w:ascii="Times New Roman"/>
          <w:b w:val="false"/>
          <w:i w:val="false"/>
          <w:color w:val="000000"/>
          <w:sz w:val="28"/>
        </w:rPr>
        <w:t>
      "Өмірді сақтандыру" саласында қызметін жүзеге асыратын сақтандыру ұйымдарына арналған гэп-талдау</w:t>
      </w:r>
    </w:p>
    <w:p>
      <w:pPr>
        <w:spacing w:after="0"/>
        <w:ind w:left="0"/>
        <w:jc w:val="both"/>
      </w:pPr>
      <w:r>
        <w:rPr>
          <w:rFonts w:ascii="Times New Roman"/>
          <w:b w:val="false"/>
          <w:i w:val="false"/>
          <w:color w:val="000000"/>
          <w:sz w:val="28"/>
        </w:rPr>
        <w:t>
      Әкімшілік деректер нысанының индексі: GAP-LІ1</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Есепті кезең: 20___ жылғы "___" _______________ жағдай бойынша</w:t>
      </w:r>
    </w:p>
    <w:p>
      <w:pPr>
        <w:spacing w:after="0"/>
        <w:ind w:left="0"/>
        <w:jc w:val="both"/>
      </w:pPr>
      <w:r>
        <w:rPr>
          <w:rFonts w:ascii="Times New Roman"/>
          <w:b w:val="false"/>
          <w:i w:val="false"/>
          <w:color w:val="000000"/>
          <w:sz w:val="28"/>
        </w:rPr>
        <w:t>
      Ақпаратты ұсынатын тұлғалар тобы: "өмірді сақтандыру" саласында қызметін жүзеге асыратын сақтандыру ұйымдары</w:t>
      </w:r>
    </w:p>
    <w:p>
      <w:pPr>
        <w:spacing w:after="0"/>
        <w:ind w:left="0"/>
        <w:jc w:val="both"/>
      </w:pPr>
      <w:r>
        <w:rPr>
          <w:rFonts w:ascii="Times New Roman"/>
          <w:b w:val="false"/>
          <w:i w:val="false"/>
          <w:color w:val="000000"/>
          <w:sz w:val="28"/>
        </w:rPr>
        <w:t>
      Ұсыну мерзімі: тоқсан сайын, есепті тоқсаннан кейінгі айдың 15 (он бесінші) жұмыс күнінен кешіктірмей</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(сақтандыру ұйымының атауы)</w:t>
      </w:r>
    </w:p>
    <w:p>
      <w:pPr>
        <w:spacing w:after="0"/>
        <w:ind w:left="0"/>
        <w:jc w:val="both"/>
      </w:pPr>
      <w:r>
        <w:rPr>
          <w:rFonts w:ascii="Times New Roman"/>
          <w:b w:val="false"/>
          <w:i w:val="false"/>
          <w:color w:val="000000"/>
          <w:sz w:val="28"/>
        </w:rPr>
        <w:t>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Өтегенге дейінгі мерзім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айдан 3 айға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айдан 6 айға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айдан 1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3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жылдан 5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10 жылға дейін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 барлығы,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талаптардың біріне сәйкес келетін: күмәнді борыштар бойынша резервті шегергенде, Standard &amp; Poor's (Стандард энд Пурс) агенттігінің халықаралық шкаласы бойынша "ВВ-"-тен төмен емес ұзақ мерзімді кредиттік рейтингі немесе басқа рейтингтік агенттіктердің бірінің осыған ұқсас деңгейдегі рейтингі немесе Standard &amp; Poor's (Стандард энд Пурс) ұлттық шкаласы бойынша "kzBB"-тен төмен емес рейтингтік бағасы немесе басқа рейтингтік агенттіктердің бірінің осыған ұқсас деңгейдегі рейтингі бар (негізгі борыштың және есептелген сыйақының сомаларын есептегенде); күмәнді борыштар бойынша резервті шегергенде Standard &amp; Poor's (Стандард энд Пурс) агенттігінің халықаралық шкаласы бойынша "А-"-тен төмен емес шетел валютасындағы ұзақ мерзімді кредиттік рейтингі немесе басқа рейтингтік агенттіктердің бірінің осыған ұқсас деңгейдегі рейтингі бар бейрезидент-бас банктері резидент-еншілес банктер болып табылатын Қазақстан Республикасының екінші деңгейдегі банктеріндегі салымдар (негізгі борыштың және есептелген сыйақының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Standard &amp; Poor's (Стандард энд Пурс) агенттігінің халықаралық шкаласы бойынша "В"-дан "В+"-ке дейінгі ұзақ мерзімді рейтингі немесе басқа рейтингтік агенттіктердің бірінің осыған ұқсас деңгейдегі рейтингі немесе Standard &amp; Poor's (Стандард энд Пурс) ұлттық шкаласы бойынша "kzВ+"-тен "kzВВ-"-ке дейінгі рейтингтік бағасы бар Қазақстан Республикасының екінші деңгейдегі банктеріндегі салымдар (негізгі борыштың және есептелген сыйақының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Қазақстан Республикасының Қаржы министрлігі және Қазақстан Республикасының Ұлттық Банкі шығарған Қазақстан Республикасының мемлекеттік бағалы қағаздары (оның ішінде шет мемлекеттердің заңнамасына сәйкес эмиссияланған)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Қазақстан Республикасының жергілікті атқарушы органдары шығарған, Қазақстан Республикасының аумағында қызметін жүзеге асыратын қор биржасының ресми тізіміне енгізілген борыштық бағалы қағаздар (негізгі борыш пен есептелген сыйақы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Қазақстан Республикасының аумағында жүзеге асыратын қор биржасының ресми тізіміне кіретін Қазақстан Республикасының заңды тұлғаларының мемлекеттік емес бағалы қағаздары,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Standard &amp; Poor's (стандарт энд Пурс) агенттігінің халықаралық шкаласы бойынша "ВВ-"-тен төмен емес ұзақмерзімді кредиттік рейтингі немесе басқа рейтинг агенттіктерінің бірінің осыған ұқсас деңгейдегі рейтингі немесе Standard &amp; Poor's (стандарт энд Пурс) ұлттық шкаласы бойынша "kzBB"-тен төмен емес рейтингтік бағасы немесе басқа рейтинг агенттіктерінің бірінің ұлттық шкаласы бойынша осыған ұқсас деңгейдегі рейтингі бар эмитенттердің акциялары және осы акциялар базалық активі болып табылатын депозитарлық қолхаттар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1.4.1-жолда көрсетілген акцияларды қоспағанда, қазақстан қор биржасы индексінің өкілдік тізіміндегі эмитенттердің акциялары және осы акциялар базалық активі болып табылатын депозитарлық қолхаттар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Standard &amp; Poor's (Стандарт энд Пурс) агенттігінің халықаралық шкаласы бойынша "В"- тен "В+"-ке дейінгі ұзақмерзімді кредиттік рейтингі немесе басқа рейтингтік агенттіктердің бірінің осыған ұқсас деңгейдегі рейтингі немесе Standard &amp; Poor's (Стандарт энд Пурс) ұлттық шкаласы бойынша "kzB+"-тан "kzBВ-"-қа дейінгі рейтингтік бағасы немесе басқа рейтингтік агенттіктердің бірінің ұлттық шкаласы бойынша осыған ұқсас деңгейдегі рейтингі бар эмитенттердің акциялары және осы акциялар базалық активі болып табылатын депозитарлық қолхаттар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күмәнді борыштар бойынша резервті шегергенде, 1.4.1, 1.4.2 және 1.4.3-жолдарда көрсетілген акцияларды қоспағанда, Қазақстан Республикасының бағалы қағаздар нарығы туралы заңнамасына сәйкес шығарылған, Нормативтік құқықтық актілерді мемлекеттік тіркеу тізілімінде № 15175 болып тіркелген Қазақстан Республикасы Ұлттық Банкі Басқармасының 2017 жылғы 27 наурыздағы № 54 </w:t>
            </w:r>
            <w:r>
              <w:rPr>
                <w:rFonts w:ascii="Times New Roman"/>
                <w:b w:val="false"/>
                <w:i w:val="false"/>
                <w:color w:val="000000"/>
                <w:sz w:val="20"/>
              </w:rPr>
              <w:t>қаулысымен</w:t>
            </w:r>
            <w:r>
              <w:rPr>
                <w:rFonts w:ascii="Times New Roman"/>
                <w:b w:val="false"/>
                <w:i w:val="false"/>
                <w:color w:val="000000"/>
                <w:sz w:val="20"/>
              </w:rPr>
              <w:t xml:space="preserve"> бекітілген Эмитенттерге және олардың қор биржасында айналысқа жіберілетін (жіберілген) бағалы қағаздарына, сондай-ақ қор биржасы тізімінің жекелеген санаттарына қойылатын талаптарға (бұдан әрі - № 54 талаптар) сәйкес айналысқа жіберілген акциялар және осы акциялар базалық активі болып табылатын депозитарлық қолхаттар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Қазақстан Республикасының бағалы қағаздар нарығы туралы заңнамасына және Standard &amp; Poor's (Стандард энд Пурс) халықаралық шкаласы бойынша "ВВ-" төмен емес ұзақ мерзімді кредиттік рейтингі немесе басқа рейтингтік агенттіктердің бірінің осыған ұқсас деңгейдегі рейтингі немесе Standard &amp; Poor's (стандарт энд Пурс) ұлттық шкаласы бойынша "kzВВ" төмен емес рейтингтік бағасы немесе басқа рейтингтік агенттіктердің бірінің ұлттық шкаласы бойынша осыған ұқсас деңгейдегі рейтингі бар (эмитент) басқа мемлекеттердің заңнамасына сәйкес шығарылған борыштық бағалы қағаздар (негізгі борыш пен есептелген сыйақы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Қазақстан Республикасының бағалы қағаздар нарығы туралы заңнамасына және Standard &amp; Poor's (Стандард энд Пурс) халықаралық шкаласы бойынша "В"-дан "В+"-ке дейінгі ұзақ мерзімді кредиттік рейтингі немесе басқа рейтингтік агенттіктердің бірінің осыған ұқсас деңгейдегі рейтингі немесе Standard &amp; Poor's (Стандард энд Пурс) ұлттық шкаласы бойынша "kzB+"-тен "kzBВ-"-ке дейінгі рейтингтік бағасы немесе басқа рейтингтік агенттіктердің бірінің ұлттық шкаласы бойынша осыған ұқсас деңгейдегі рейтингі бар (эмитент) шет мемлекеттердің заңнамасына сәйкес шығарылған борыштық бағалы қағаздар (негізгі борыш пен есептелген сыйақы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1.4.5 және 1.4.6-жолдарда көрсетілген борыштық бағалы қағаздарды қоспағанда, № 54 талаптарға сәйкес қор биржасына айналысқа жіберілген борыштық бағалы қағаздар (негізгі борыш пен есептелген сыйақы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"Сақтандыру төлемдеріне кепілдік беру қоры" акционерлік қоғамының акциялары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Standard &amp; Poor's (Стандард энд Пурс) агенттігінің халықаралық шкаласы бойынша "ВВВ-"-тен төмен емес тәуелсіз рейтингтік бағасы немесе басқа рейтингтік агенттіктердің бірінің осыған ұқсас деңгейдегі рейтингі бар шет мемлекеттердің орталық үкіметтері шығарған, мемлекеттік мәртебесі бар бағалы қағаздар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ұйымдар шығарған мемлекеттік емес бағалы қағаздар: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Standard &amp; Poor's (Стандард энд Пурс) агенттігінің "ВВВ-"-тен төмен емес халықаралық рейтингтік бағасы немесе басқа рейтингтік агенттіктердің бірінің осыған ұқсас деңгейдегі рейтингі бар эмитенттердің акциялары және осы акциялар базалық активі болып табылатын депозитарлық қолхаттар;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Standard &amp; Poor's (Стандард энд Пурс) агенттігінің "ВВВ-"-тен төмен емес халықаралық рейтингтік бағасы немесе басқа рейтингтік агенттіктердің бірінің осыған ұқсас деңгейдегі рейтингі бар борыштық бағалы қағаздар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Тізбесі Нормативтік құқықтық актілерді мемлекеттік тіркеу тізілімінде № 14794 болып тіркелген, Қазақстан Республикасы Ұлттық Банкі Басқармасының 2016 жылғы 26 желтоқсандағы № 304 </w:t>
            </w:r>
            <w:r>
              <w:rPr>
                <w:rFonts w:ascii="Times New Roman"/>
                <w:b w:val="false"/>
                <w:i w:val="false"/>
                <w:color w:val="000000"/>
                <w:sz w:val="20"/>
              </w:rPr>
              <w:t>қаулысымен</w:t>
            </w:r>
            <w:r>
              <w:rPr>
                <w:rFonts w:ascii="Times New Roman"/>
                <w:b w:val="false"/>
                <w:i w:val="false"/>
                <w:color w:val="000000"/>
                <w:sz w:val="20"/>
              </w:rPr>
              <w:t xml:space="preserve"> белгіленген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мәндерінің және оларды есептеу әдістемесінің (бұдан әрі - Нормативтер) 39-тармағында айқындалған халықаралық қаржы ұйымдарының бағалы қағаздары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Лондон бағалы металдар қауымдастығы (London Bullіon Market Assocіatіon) қабылдаған және осы қауымдастықтың құжаттарында "Лондон сапалы жеткізу" стандарты ("London Good Delіvery") ретінде белгіленген халықаралық сапа стандарттарына сәйкес келетін тазартылған бағалы металдар және металл депозиттер, оның ішінде Қазақстан Республикасының "Standard &amp; Poor's" агенттігінің халықаралық шкаласы бойынша "АА"-дан төмен емес рейтингтік бағасы немесе басқа рейтингтік агенттіктердің бірінің осыған ұқсас деңгейдегі рейтингі бар бейрезидент банктеріндегі металл депозиттер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Пайлар - барлығы,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Нормативтердің 38-бабының 12) тармақшасының талаптарына сәйкес келетін пайлар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Нормативтердің 38-бабының 13) тармақшасының талаптарына сәйкес келетін пайлар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ашық және аралық инвестициялық пай қорларының пайлары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Нормативтердің 38-бабының 15) тармақшасының талаптарына сәйкес келетін исламдық қаржыландыру құралдары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активтер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сыныптары бойынша міндеттемелер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Аннуитеттік сақтандыру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оқиғалардан сақтандыру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Ауырған жағдайдан сақтандыру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Гэп көрсеткіші (1-жол - 3-жол)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Гэп-тің активтердің пайызымен берілген көрсеткіші (4-жол/2-жол)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Кумулятивтік гэп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пайызымен берілген кумулятивтік гэп (6-жол/2-жол)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түсіндірме осы нысанға қосымшада келтірілген.</w:t>
      </w:r>
    </w:p>
    <w:p>
      <w:pPr>
        <w:spacing w:after="0"/>
        <w:ind w:left="0"/>
        <w:jc w:val="both"/>
      </w:pPr>
      <w:r>
        <w:rPr>
          <w:rFonts w:ascii="Times New Roman"/>
          <w:b w:val="false"/>
          <w:i w:val="false"/>
          <w:color w:val="000000"/>
          <w:sz w:val="28"/>
        </w:rPr>
        <w:t>
      Атауы _______________________ Мекенжайы___________________</w:t>
      </w:r>
    </w:p>
    <w:p>
      <w:pPr>
        <w:spacing w:after="0"/>
        <w:ind w:left="0"/>
        <w:jc w:val="both"/>
      </w:pPr>
      <w:r>
        <w:rPr>
          <w:rFonts w:ascii="Times New Roman"/>
          <w:b w:val="false"/>
          <w:i w:val="false"/>
          <w:color w:val="000000"/>
          <w:sz w:val="28"/>
        </w:rPr>
        <w:t>
      Телефоны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xml:space="preserve">
      Электрондық пошта мекенжайы </w:t>
      </w:r>
    </w:p>
    <w:p>
      <w:pPr>
        <w:spacing w:after="0"/>
        <w:ind w:left="0"/>
        <w:jc w:val="both"/>
      </w:pPr>
      <w:r>
        <w:rPr>
          <w:rFonts w:ascii="Times New Roman"/>
          <w:b w:val="false"/>
          <w:i w:val="false"/>
          <w:color w:val="000000"/>
          <w:sz w:val="28"/>
        </w:rPr>
        <w:t>
      Бірінші басшы немесе оның гэп-талдауға қол қоюға уәкілетті тұлғасы</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тегі, аты, әкесінің аты (ол бар болса) қолы, телефоны</w:t>
      </w:r>
    </w:p>
    <w:p>
      <w:pPr>
        <w:spacing w:after="0"/>
        <w:ind w:left="0"/>
        <w:jc w:val="both"/>
      </w:pPr>
      <w:r>
        <w:rPr>
          <w:rFonts w:ascii="Times New Roman"/>
          <w:b w:val="false"/>
          <w:i w:val="false"/>
          <w:color w:val="000000"/>
          <w:sz w:val="28"/>
        </w:rPr>
        <w:t>
      Тәуекелдерді басқару бөлімшесінің басшысы</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тегі, аты, әкесінің аты (ол бар болса) қолы, телефоны</w:t>
      </w:r>
    </w:p>
    <w:p>
      <w:pPr>
        <w:spacing w:after="0"/>
        <w:ind w:left="0"/>
        <w:jc w:val="both"/>
      </w:pPr>
      <w:r>
        <w:rPr>
          <w:rFonts w:ascii="Times New Roman"/>
          <w:b w:val="false"/>
          <w:i w:val="false"/>
          <w:color w:val="000000"/>
          <w:sz w:val="28"/>
        </w:rPr>
        <w:t>
      Күні 20___ жылғы "_____" 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"Өмірді сақтандыру" саласында </w:t>
            </w:r>
            <w:r>
              <w:br/>
            </w:r>
            <w:r>
              <w:rPr>
                <w:rFonts w:ascii="Times New Roman"/>
                <w:b w:val="false"/>
                <w:i w:val="false"/>
                <w:color w:val="000000"/>
                <w:sz w:val="20"/>
              </w:rPr>
              <w:t xml:space="preserve">қызметін жүзеге асыратын </w:t>
            </w:r>
            <w:r>
              <w:br/>
            </w:r>
            <w:r>
              <w:rPr>
                <w:rFonts w:ascii="Times New Roman"/>
                <w:b w:val="false"/>
                <w:i w:val="false"/>
                <w:color w:val="000000"/>
                <w:sz w:val="20"/>
              </w:rPr>
              <w:t xml:space="preserve">сақтандыру ұйымдарына </w:t>
            </w:r>
            <w:r>
              <w:br/>
            </w:r>
            <w:r>
              <w:rPr>
                <w:rFonts w:ascii="Times New Roman"/>
                <w:b w:val="false"/>
                <w:i w:val="false"/>
                <w:color w:val="000000"/>
                <w:sz w:val="20"/>
              </w:rPr>
              <w:t xml:space="preserve">арналған гэп-талдау нысанына </w:t>
            </w:r>
            <w:r>
              <w:br/>
            </w:r>
            <w:r>
              <w:rPr>
                <w:rFonts w:ascii="Times New Roman"/>
                <w:b w:val="false"/>
                <w:i w:val="false"/>
                <w:color w:val="000000"/>
                <w:sz w:val="20"/>
              </w:rPr>
              <w:t>қосымша</w:t>
            </w:r>
          </w:p>
        </w:tc>
      </w:tr>
    </w:tbl>
    <w:bookmarkStart w:name="z39" w:id="22"/>
    <w:p>
      <w:pPr>
        <w:spacing w:after="0"/>
        <w:ind w:left="0"/>
        <w:jc w:val="left"/>
      </w:pPr>
      <w:r>
        <w:rPr>
          <w:rFonts w:ascii="Times New Roman"/>
          <w:b/>
          <w:i w:val="false"/>
          <w:color w:val="000000"/>
        </w:rPr>
        <w:t xml:space="preserve"> Әкімшілік деректерді жинауға арналған нысанды толтыру бойынша түсіндірме </w:t>
      </w:r>
    </w:p>
    <w:bookmarkEnd w:id="22"/>
    <w:bookmarkStart w:name="z40" w:id="23"/>
    <w:p>
      <w:pPr>
        <w:spacing w:after="0"/>
        <w:ind w:left="0"/>
        <w:jc w:val="both"/>
      </w:pPr>
      <w:r>
        <w:rPr>
          <w:rFonts w:ascii="Times New Roman"/>
          <w:b w:val="false"/>
          <w:i w:val="false"/>
          <w:color w:val="000000"/>
          <w:sz w:val="28"/>
        </w:rPr>
        <w:t>
      "Өмірді сақтандыру" саласында қызметін жүзеге асыратын сақтандыру ұйымдарына арналған гэп-талдау (индексі - GAP-LІ1, кезеңділігі - тоқсан сайын)</w:t>
      </w:r>
    </w:p>
    <w:bookmarkEnd w:id="23"/>
    <w:bookmarkStart w:name="z41" w:id="24"/>
    <w:p>
      <w:pPr>
        <w:spacing w:after="0"/>
        <w:ind w:left="0"/>
        <w:jc w:val="both"/>
      </w:pPr>
      <w:r>
        <w:rPr>
          <w:rFonts w:ascii="Times New Roman"/>
          <w:b w:val="false"/>
          <w:i w:val="false"/>
          <w:color w:val="000000"/>
          <w:sz w:val="28"/>
        </w:rPr>
        <w:t>
      1-тарау. Жалпы ережелер</w:t>
      </w:r>
    </w:p>
    <w:bookmarkEnd w:id="24"/>
    <w:bookmarkStart w:name="z42" w:id="25"/>
    <w:p>
      <w:pPr>
        <w:spacing w:after="0"/>
        <w:ind w:left="0"/>
        <w:jc w:val="both"/>
      </w:pPr>
      <w:r>
        <w:rPr>
          <w:rFonts w:ascii="Times New Roman"/>
          <w:b w:val="false"/>
          <w:i w:val="false"/>
          <w:color w:val="000000"/>
          <w:sz w:val="28"/>
        </w:rPr>
        <w:t>
      1. Осы әкімшілік деректерді жинауға арналған нысанды толтыру бойынша түсіндірме (бұдан әрі – Түсіндірме) "Өмірді сақтандыру" саласында қызметін жүзеге асыратын сақтандыру ұйымдарына арналған гэп-талдау" нысанын (бұдан әрі – Нысан) толтыру бойынша бірыңғай талаптарды айқындайды.</w:t>
      </w:r>
    </w:p>
    <w:bookmarkEnd w:id="25"/>
    <w:bookmarkStart w:name="z43" w:id="26"/>
    <w:p>
      <w:pPr>
        <w:spacing w:after="0"/>
        <w:ind w:left="0"/>
        <w:jc w:val="both"/>
      </w:pPr>
      <w:r>
        <w:rPr>
          <w:rFonts w:ascii="Times New Roman"/>
          <w:b w:val="false"/>
          <w:i w:val="false"/>
          <w:color w:val="000000"/>
          <w:sz w:val="28"/>
        </w:rPr>
        <w:t>
      2. Нысанды "өмірді сақтандыру" саласында қызметін жүзеге асыратын сақтандыру ұйымы тоқсан сайын, есепті кезеңінің соңындағы жағдай бойынша толтырады.</w:t>
      </w:r>
    </w:p>
    <w:bookmarkEnd w:id="26"/>
    <w:bookmarkStart w:name="z44" w:id="27"/>
    <w:p>
      <w:pPr>
        <w:spacing w:after="0"/>
        <w:ind w:left="0"/>
        <w:jc w:val="both"/>
      </w:pPr>
      <w:r>
        <w:rPr>
          <w:rFonts w:ascii="Times New Roman"/>
          <w:b w:val="false"/>
          <w:i w:val="false"/>
          <w:color w:val="000000"/>
          <w:sz w:val="28"/>
        </w:rPr>
        <w:t>
      3. Нысанды толтыру кезінде пайдаланылатын өлшем бірлігі мың теңгемен және пайызбен (үтірден кейінгі екінші белгіге дейін) белгіленеді. 500 (бес жүз) теңгеге дейінгі сома 0 (нөлге) дейін дөңгелектенеді, ал 500 (бес) жүзге тең және одан көп сома 1000 (бір мың) теңгеге дейін дөңгелектенеді.</w:t>
      </w:r>
    </w:p>
    <w:bookmarkEnd w:id="27"/>
    <w:bookmarkStart w:name="z45" w:id="28"/>
    <w:p>
      <w:pPr>
        <w:spacing w:after="0"/>
        <w:ind w:left="0"/>
        <w:jc w:val="both"/>
      </w:pPr>
      <w:r>
        <w:rPr>
          <w:rFonts w:ascii="Times New Roman"/>
          <w:b w:val="false"/>
          <w:i w:val="false"/>
          <w:color w:val="000000"/>
          <w:sz w:val="28"/>
        </w:rPr>
        <w:t>
      4. Нысанға бірінші басшы немесе оның гэп-талдауға қол қоюға уәкілетті тұлға, сондай-ақ тәуекелдерді басқару бөлімшесінің басшысы қол қояды.</w:t>
      </w:r>
    </w:p>
    <w:bookmarkEnd w:id="28"/>
    <w:bookmarkStart w:name="z46" w:id="29"/>
    <w:p>
      <w:pPr>
        <w:spacing w:after="0"/>
        <w:ind w:left="0"/>
        <w:jc w:val="both"/>
      </w:pPr>
      <w:r>
        <w:rPr>
          <w:rFonts w:ascii="Times New Roman"/>
          <w:b w:val="false"/>
          <w:i w:val="false"/>
          <w:color w:val="000000"/>
          <w:sz w:val="28"/>
        </w:rPr>
        <w:t>
      2-тарау. Нысанды толтыру бойынша түсіндірме</w:t>
      </w:r>
    </w:p>
    <w:bookmarkEnd w:id="29"/>
    <w:bookmarkStart w:name="z47" w:id="30"/>
    <w:p>
      <w:pPr>
        <w:spacing w:after="0"/>
        <w:ind w:left="0"/>
        <w:jc w:val="both"/>
      </w:pPr>
      <w:r>
        <w:rPr>
          <w:rFonts w:ascii="Times New Roman"/>
          <w:b w:val="false"/>
          <w:i w:val="false"/>
          <w:color w:val="000000"/>
          <w:sz w:val="28"/>
        </w:rPr>
        <w:t>
      5. 10-бағанда өтеу мерзімі жоқ активтер көрсетіледі.</w:t>
      </w:r>
    </w:p>
    <w:bookmarkEnd w:id="30"/>
    <w:bookmarkStart w:name="z48" w:id="31"/>
    <w:p>
      <w:pPr>
        <w:spacing w:after="0"/>
        <w:ind w:left="0"/>
        <w:jc w:val="both"/>
      </w:pPr>
      <w:r>
        <w:rPr>
          <w:rFonts w:ascii="Times New Roman"/>
          <w:b w:val="false"/>
          <w:i w:val="false"/>
          <w:color w:val="000000"/>
          <w:sz w:val="28"/>
        </w:rPr>
        <w:t>
      6. 6-жолда кумулятивтік гэп мынадай формула бойынша есептеледі:</w:t>
      </w:r>
    </w:p>
    <w:bookmarkEnd w:id="3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8387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838700" cy="121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