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b695" w14:textId="453b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Апостиль қоюдың бірыңғай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м.а.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 Қазақстан Республикасының Әділет министрлігінде 2021 жылғы 15 желтоқсанда № 25789 болып тіркелді.</w:t>
      </w:r>
    </w:p>
    <w:p>
      <w:pPr>
        <w:spacing w:after="0"/>
        <w:ind w:left="0"/>
        <w:jc w:val="both"/>
      </w:pPr>
      <w:bookmarkStart w:name="z1" w:id="0"/>
      <w:r>
        <w:rPr>
          <w:rFonts w:ascii="Times New Roman"/>
          <w:b w:val="false"/>
          <w:i w:val="false"/>
          <w:color w:val="000000"/>
          <w:sz w:val="28"/>
        </w:rPr>
        <w:t xml:space="preserve">
      "Шетелдік ресми құжаттарды заңдастыру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қаулысының </w:t>
      </w:r>
      <w:r>
        <w:rPr>
          <w:rFonts w:ascii="Times New Roman"/>
          <w:b w:val="false"/>
          <w:i w:val="false"/>
          <w:color w:val="000000"/>
          <w:sz w:val="28"/>
        </w:rPr>
        <w:t>3-тармағын</w:t>
      </w:r>
      <w:r>
        <w:rPr>
          <w:rFonts w:ascii="Times New Roman"/>
          <w:b w:val="false"/>
          <w:i w:val="false"/>
          <w:color w:val="000000"/>
          <w:sz w:val="28"/>
        </w:rPr>
        <w:t xml:space="preserve"> орындау үшін БҰЙЫРАМЫЗ:</w:t>
      </w:r>
    </w:p>
    <w:bookmarkEnd w:id="0"/>
    <w:bookmarkStart w:name="z2" w:id="1"/>
    <w:p>
      <w:pPr>
        <w:spacing w:after="0"/>
        <w:ind w:left="0"/>
        <w:jc w:val="both"/>
      </w:pPr>
      <w:r>
        <w:rPr>
          <w:rFonts w:ascii="Times New Roman"/>
          <w:b w:val="false"/>
          <w:i w:val="false"/>
          <w:color w:val="000000"/>
          <w:sz w:val="28"/>
        </w:rPr>
        <w:t xml:space="preserve">
      1. Апостиль қоюдың бірыңғай қағидалары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мемлекеттік органдарынан, сондай-ақ нотариустарынан шығатын ресми құжаттарға апостиль қоюдың тәртібі мен шарттары туралы бірыңғай қағидаларды бекіту туралы" Қазақстан Республикасы Әділет министрінің 2001 жылғы 4 маусымдағы № 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1536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қызметтерін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министрлігінің, Қазақстан Республикасы Бас Прокуратурасының, Қазақстан Республикасы Білім және ғылым министрлігінің, Қазақстан Республикасы Жоғарғы Сотының жанындағы Соттардың қызметін қамтамасыз ету департаментінің (Қазақстан Республикасы Жоғарғы Сотының аппараты), Қазақстан Республикасы Қаржы министрлігінің, Қазақстан Республикасы Қорғаныс министрлігінің, Қазақстан Республикасы Мәдениет және спорт министрлігінің, Қазақстан Республикасы Ішкі істер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әділет, білім және ғылым, қаржы, қорғаныс, мәдениет және спорт, ішкі істер вице-министрлеріне, Қазақстан Республикасы Бас Прокурорының орынбасарына және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орынбасарына жүктелсін.</w:t>
      </w:r>
    </w:p>
    <w:bookmarkEnd w:id="6"/>
    <w:bookmarkStart w:name="z8" w:id="7"/>
    <w:p>
      <w:pPr>
        <w:spacing w:after="0"/>
        <w:ind w:left="0"/>
        <w:jc w:val="both"/>
      </w:pPr>
      <w:r>
        <w:rPr>
          <w:rFonts w:ascii="Times New Roman"/>
          <w:b w:val="false"/>
          <w:i w:val="false"/>
          <w:color w:val="000000"/>
          <w:sz w:val="28"/>
        </w:rPr>
        <w:t>
      5. Осы бірлескен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__________М.</w:t>
            </w:r>
            <w:r>
              <w:rPr>
                <w:rFonts w:ascii="Times New Roman"/>
                <w:b w:val="false"/>
                <w:i w:val="false"/>
                <w:color w:val="000000"/>
                <w:sz w:val="20"/>
              </w:rPr>
              <w:t xml:space="preserve"> </w:t>
            </w:r>
            <w:r>
              <w:rPr>
                <w:rFonts w:ascii="Times New Roman"/>
                <w:b/>
                <w:i w:val="false"/>
                <w:color w:val="000000"/>
                <w:sz w:val="20"/>
              </w:rPr>
              <w:t>Бектанов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__________А.</w:t>
            </w:r>
            <w:r>
              <w:rPr>
                <w:rFonts w:ascii="Times New Roman"/>
                <w:b w:val="false"/>
                <w:i w:val="false"/>
                <w:color w:val="000000"/>
                <w:sz w:val="20"/>
              </w:rPr>
              <w:t xml:space="preserve"> </w:t>
            </w:r>
            <w:r>
              <w:rPr>
                <w:rFonts w:ascii="Times New Roman"/>
                <w:b/>
                <w:i w:val="false"/>
                <w:color w:val="000000"/>
                <w:sz w:val="20"/>
              </w:rPr>
              <w:t>Аймагамбетов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__________Е.</w:t>
            </w:r>
            <w:r>
              <w:rPr>
                <w:rFonts w:ascii="Times New Roman"/>
                <w:b w:val="false"/>
                <w:i w:val="false"/>
                <w:color w:val="000000"/>
                <w:sz w:val="20"/>
              </w:rPr>
              <w:t xml:space="preserve"> </w:t>
            </w:r>
            <w:r>
              <w:rPr>
                <w:rFonts w:ascii="Times New Roman"/>
                <w:b/>
                <w:i w:val="false"/>
                <w:color w:val="000000"/>
                <w:sz w:val="20"/>
              </w:rPr>
              <w:t>Тургумбаев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__________Е.</w:t>
            </w:r>
            <w:r>
              <w:rPr>
                <w:rFonts w:ascii="Times New Roman"/>
                <w:b w:val="false"/>
                <w:i w:val="false"/>
                <w:color w:val="000000"/>
                <w:sz w:val="20"/>
              </w:rPr>
              <w:t xml:space="preserve"> </w:t>
            </w:r>
            <w:r>
              <w:rPr>
                <w:rFonts w:ascii="Times New Roman"/>
                <w:b/>
                <w:i w:val="false"/>
                <w:color w:val="000000"/>
                <w:sz w:val="20"/>
              </w:rPr>
              <w:t>Жамаубаев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__________А.</w:t>
            </w:r>
            <w:r>
              <w:rPr>
                <w:rFonts w:ascii="Times New Roman"/>
                <w:b w:val="false"/>
                <w:i w:val="false"/>
                <w:color w:val="000000"/>
                <w:sz w:val="20"/>
              </w:rPr>
              <w:t xml:space="preserve"> </w:t>
            </w:r>
            <w:r>
              <w:rPr>
                <w:rFonts w:ascii="Times New Roman"/>
                <w:b/>
                <w:i w:val="false"/>
                <w:color w:val="000000"/>
                <w:sz w:val="20"/>
              </w:rPr>
              <w:t>Раимкулова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Жоғарғы</w:t>
            </w:r>
            <w:r>
              <w:rPr>
                <w:rFonts w:ascii="Times New Roman"/>
                <w:b w:val="false"/>
                <w:i w:val="false"/>
                <w:color w:val="000000"/>
                <w:sz w:val="20"/>
              </w:rPr>
              <w:t xml:space="preserve"> </w:t>
            </w:r>
            <w:r>
              <w:rPr>
                <w:rFonts w:ascii="Times New Roman"/>
                <w:b/>
                <w:i w:val="false"/>
                <w:color w:val="000000"/>
                <w:sz w:val="20"/>
              </w:rPr>
              <w:t>Сотының</w:t>
            </w:r>
            <w:r>
              <w:rPr>
                <w:rFonts w:ascii="Times New Roman"/>
                <w:b w:val="false"/>
                <w:i w:val="false"/>
                <w:color w:val="000000"/>
                <w:sz w:val="20"/>
              </w:rPr>
              <w:t xml:space="preserve"> </w:t>
            </w:r>
            <w:r>
              <w:rPr>
                <w:rFonts w:ascii="Times New Roman"/>
                <w:b/>
                <w:i w:val="false"/>
                <w:color w:val="000000"/>
                <w:sz w:val="20"/>
              </w:rPr>
              <w:t>жанындағы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Соттардың</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p>
            <w:pPr>
              <w:spacing w:after="20"/>
              <w:ind w:left="20"/>
              <w:jc w:val="both"/>
            </w:pPr>
            <w:r>
              <w:rPr>
                <w:rFonts w:ascii="Times New Roman"/>
                <w:b w:val="false"/>
                <w:i w:val="false"/>
                <w:color w:val="000000"/>
                <w:sz w:val="20"/>
              </w:rPr>
              <w:t>
</w:t>
            </w:r>
            <w:r>
              <w:rPr>
                <w:rFonts w:ascii="Times New Roman"/>
                <w:b/>
                <w:i w:val="false"/>
                <w:color w:val="000000"/>
                <w:sz w:val="20"/>
              </w:rPr>
              <w:t>департаментінің</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Жоғарғы</w:t>
            </w:r>
            <w:r>
              <w:rPr>
                <w:rFonts w:ascii="Times New Roman"/>
                <w:b w:val="false"/>
                <w:i w:val="false"/>
                <w:color w:val="000000"/>
                <w:sz w:val="20"/>
              </w:rPr>
              <w:t xml:space="preserve"> </w:t>
            </w:r>
            <w:r>
              <w:rPr>
                <w:rFonts w:ascii="Times New Roman"/>
                <w:b/>
                <w:i w:val="false"/>
                <w:color w:val="000000"/>
                <w:sz w:val="20"/>
              </w:rPr>
              <w:t>Соты</w:t>
            </w:r>
            <w:r>
              <w:rPr>
                <w:rFonts w:ascii="Times New Roman"/>
                <w:b w:val="false"/>
                <w:i w:val="false"/>
                <w:color w:val="000000"/>
                <w:sz w:val="20"/>
              </w:rPr>
              <w:t xml:space="preserve"> </w:t>
            </w:r>
            <w:r>
              <w:rPr>
                <w:rFonts w:ascii="Times New Roman"/>
                <w:b/>
                <w:i w:val="false"/>
                <w:color w:val="000000"/>
                <w:sz w:val="20"/>
              </w:rPr>
              <w:t>аппаратының)</w:t>
            </w:r>
            <w:r>
              <w:rPr>
                <w:rFonts w:ascii="Times New Roman"/>
                <w:b w:val="false"/>
                <w:i w:val="false"/>
                <w:color w:val="000000"/>
                <w:sz w:val="20"/>
              </w:rPr>
              <w:t xml:space="preserve"> </w:t>
            </w:r>
            <w:r>
              <w:rPr>
                <w:rFonts w:ascii="Times New Roman"/>
                <w:b/>
                <w:i w:val="false"/>
                <w:color w:val="000000"/>
                <w:sz w:val="20"/>
              </w:rPr>
              <w:t>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__________Н.</w:t>
            </w:r>
            <w:r>
              <w:rPr>
                <w:rFonts w:ascii="Times New Roman"/>
                <w:b w:val="false"/>
                <w:i w:val="false"/>
                <w:color w:val="000000"/>
                <w:sz w:val="20"/>
              </w:rPr>
              <w:t xml:space="preserve"> </w:t>
            </w:r>
            <w:r>
              <w:rPr>
                <w:rFonts w:ascii="Times New Roman"/>
                <w:b/>
                <w:i w:val="false"/>
                <w:color w:val="000000"/>
                <w:sz w:val="20"/>
              </w:rPr>
              <w:t>АХМЕТЗАКИРОВ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Прокурорының</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міндетін</w:t>
            </w:r>
            <w:r>
              <w:rPr>
                <w:rFonts w:ascii="Times New Roman"/>
                <w:b w:val="false"/>
                <w:i w:val="false"/>
                <w:color w:val="000000"/>
                <w:sz w:val="20"/>
              </w:rPr>
              <w:t xml:space="preserve"> </w:t>
            </w:r>
            <w:r>
              <w:rPr>
                <w:rFonts w:ascii="Times New Roman"/>
                <w:b/>
                <w:i w:val="false"/>
                <w:color w:val="000000"/>
                <w:sz w:val="20"/>
              </w:rPr>
              <w:t>атқарушы</w:t>
            </w:r>
          </w:p>
          <w:p>
            <w:pPr>
              <w:spacing w:after="20"/>
              <w:ind w:left="20"/>
              <w:jc w:val="both"/>
            </w:pPr>
            <w:r>
              <w:rPr>
                <w:rFonts w:ascii="Times New Roman"/>
                <w:b w:val="false"/>
                <w:i w:val="false"/>
                <w:color w:val="000000"/>
                <w:sz w:val="20"/>
              </w:rPr>
              <w:t>
</w:t>
            </w:r>
            <w:r>
              <w:rPr>
                <w:rFonts w:ascii="Times New Roman"/>
                <w:b/>
                <w:i w:val="false"/>
                <w:color w:val="000000"/>
                <w:sz w:val="20"/>
              </w:rPr>
              <w:t>__________Б.</w:t>
            </w:r>
            <w:r>
              <w:rPr>
                <w:rFonts w:ascii="Times New Roman"/>
                <w:b w:val="false"/>
                <w:i w:val="false"/>
                <w:color w:val="000000"/>
                <w:sz w:val="20"/>
              </w:rPr>
              <w:t xml:space="preserve"> </w:t>
            </w:r>
            <w:r>
              <w:rPr>
                <w:rFonts w:ascii="Times New Roman"/>
                <w:b/>
                <w:i w:val="false"/>
                <w:color w:val="000000"/>
                <w:sz w:val="20"/>
              </w:rPr>
              <w:t>Асылов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Әділет</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val="false"/>
                <w:i w:val="false"/>
                <w:color w:val="000000"/>
                <w:sz w:val="20"/>
              </w:rPr>
              <w:t xml:space="preserve"> </w:t>
            </w:r>
            <w:r>
              <w:rPr>
                <w:rFonts w:ascii="Times New Roman"/>
                <w:b/>
                <w:i w:val="false"/>
                <w:color w:val="000000"/>
                <w:sz w:val="20"/>
              </w:rPr>
              <w:t>м.а.</w:t>
            </w:r>
          </w:p>
          <w:p>
            <w:pPr>
              <w:spacing w:after="20"/>
              <w:ind w:left="20"/>
              <w:jc w:val="both"/>
            </w:pPr>
            <w:r>
              <w:rPr>
                <w:rFonts w:ascii="Times New Roman"/>
                <w:b w:val="false"/>
                <w:i w:val="false"/>
                <w:color w:val="000000"/>
                <w:sz w:val="20"/>
              </w:rPr>
              <w:t>
</w:t>
            </w:r>
            <w:r>
              <w:rPr>
                <w:rFonts w:ascii="Times New Roman"/>
                <w:b/>
                <w:i w:val="false"/>
                <w:color w:val="000000"/>
                <w:sz w:val="20"/>
              </w:rPr>
              <w:t>__________Н.</w:t>
            </w:r>
            <w:r>
              <w:rPr>
                <w:rFonts w:ascii="Times New Roman"/>
                <w:b w:val="false"/>
                <w:i w:val="false"/>
                <w:color w:val="000000"/>
                <w:sz w:val="20"/>
              </w:rPr>
              <w:t xml:space="preserve"> </w:t>
            </w:r>
            <w:r>
              <w:rPr>
                <w:rFonts w:ascii="Times New Roman"/>
                <w:b/>
                <w:i w:val="false"/>
                <w:color w:val="000000"/>
                <w:sz w:val="20"/>
              </w:rPr>
              <w:t>Пан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2021 жылғы 8 желтоқсандағы</w:t>
            </w:r>
            <w:r>
              <w:br/>
            </w:r>
            <w:r>
              <w:rPr>
                <w:rFonts w:ascii="Times New Roman"/>
                <w:b w:val="false"/>
                <w:i w:val="false"/>
                <w:color w:val="000000"/>
                <w:sz w:val="20"/>
              </w:rPr>
              <w:t>№ 851,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29 қарашадағы</w:t>
            </w:r>
            <w:r>
              <w:br/>
            </w:r>
            <w:r>
              <w:rPr>
                <w:rFonts w:ascii="Times New Roman"/>
                <w:b w:val="false"/>
                <w:i w:val="false"/>
                <w:color w:val="000000"/>
                <w:sz w:val="20"/>
              </w:rPr>
              <w:t>№ 574,</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15 қарашадағы</w:t>
            </w:r>
            <w:r>
              <w:br/>
            </w:r>
            <w:r>
              <w:rPr>
                <w:rFonts w:ascii="Times New Roman"/>
                <w:b w:val="false"/>
                <w:i w:val="false"/>
                <w:color w:val="000000"/>
                <w:sz w:val="20"/>
              </w:rPr>
              <w:t>№ 702,</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16 қарашадағы</w:t>
            </w:r>
            <w:r>
              <w:br/>
            </w:r>
            <w:r>
              <w:rPr>
                <w:rFonts w:ascii="Times New Roman"/>
                <w:b w:val="false"/>
                <w:i w:val="false"/>
                <w:color w:val="000000"/>
                <w:sz w:val="20"/>
              </w:rPr>
              <w:t>№ 1182,</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w:t>
            </w:r>
            <w:r>
              <w:br/>
            </w:r>
            <w:r>
              <w:rPr>
                <w:rFonts w:ascii="Times New Roman"/>
                <w:b w:val="false"/>
                <w:i w:val="false"/>
                <w:color w:val="000000"/>
                <w:sz w:val="20"/>
              </w:rPr>
              <w:t>2021 жылғы 24 қарашадағы</w:t>
            </w:r>
            <w:r>
              <w:br/>
            </w:r>
            <w:r>
              <w:rPr>
                <w:rFonts w:ascii="Times New Roman"/>
                <w:b w:val="false"/>
                <w:i w:val="false"/>
                <w:color w:val="000000"/>
                <w:sz w:val="20"/>
              </w:rPr>
              <w:t>№ 363,</w:t>
            </w:r>
            <w:r>
              <w:br/>
            </w:r>
            <w:r>
              <w:rPr>
                <w:rFonts w:ascii="Times New Roman"/>
                <w:b w:val="false"/>
                <w:i w:val="false"/>
                <w:color w:val="000000"/>
                <w:sz w:val="20"/>
              </w:rPr>
              <w:t>Департамент басшысы</w:t>
            </w:r>
            <w:r>
              <w:br/>
            </w:r>
            <w:r>
              <w:rPr>
                <w:rFonts w:ascii="Times New Roman"/>
                <w:b w:val="false"/>
                <w:i w:val="false"/>
                <w:color w:val="000000"/>
                <w:sz w:val="20"/>
              </w:rPr>
              <w:t>2021 жылғы 16 қарашадағы</w:t>
            </w:r>
            <w:r>
              <w:br/>
            </w:r>
            <w:r>
              <w:rPr>
                <w:rFonts w:ascii="Times New Roman"/>
                <w:b w:val="false"/>
                <w:i w:val="false"/>
                <w:color w:val="000000"/>
                <w:sz w:val="20"/>
              </w:rPr>
              <w:t>№ 30,</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міндетін </w:t>
            </w:r>
            <w:r>
              <w:br/>
            </w:r>
            <w:r>
              <w:rPr>
                <w:rFonts w:ascii="Times New Roman"/>
                <w:b w:val="false"/>
                <w:i w:val="false"/>
                <w:color w:val="000000"/>
                <w:sz w:val="20"/>
              </w:rPr>
              <w:t>атқарушы</w:t>
            </w:r>
            <w:r>
              <w:br/>
            </w:r>
            <w:r>
              <w:rPr>
                <w:rFonts w:ascii="Times New Roman"/>
                <w:b w:val="false"/>
                <w:i w:val="false"/>
                <w:color w:val="000000"/>
                <w:sz w:val="20"/>
              </w:rPr>
              <w:t>2021 жылғы 24 қарашадағы</w:t>
            </w:r>
            <w:r>
              <w:br/>
            </w:r>
            <w:r>
              <w:rPr>
                <w:rFonts w:ascii="Times New Roman"/>
                <w:b w:val="false"/>
                <w:i w:val="false"/>
                <w:color w:val="000000"/>
                <w:sz w:val="20"/>
              </w:rPr>
              <w:t>№ 155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2021 жылғы 4 қарашадағы</w:t>
            </w:r>
            <w:r>
              <w:br/>
            </w:r>
            <w:r>
              <w:rPr>
                <w:rFonts w:ascii="Times New Roman"/>
                <w:b w:val="false"/>
                <w:i w:val="false"/>
                <w:color w:val="000000"/>
                <w:sz w:val="20"/>
              </w:rPr>
              <w:t xml:space="preserve">№ 950 Бірлескен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Апостиль қоюдың бірыңғай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Апостиль қоюдың бірыңғай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апостиль қою тәртібі мен шарттарын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Әділет министрінің 27.03.2026 </w:t>
      </w:r>
      <w:r>
        <w:rPr>
          <w:rFonts w:ascii="Times New Roman"/>
          <w:b w:val="false"/>
          <w:i w:val="false"/>
          <w:color w:val="ff0000"/>
          <w:sz w:val="28"/>
        </w:rPr>
        <w:t>№ 289</w:t>
      </w:r>
      <w:r>
        <w:rPr>
          <w:rFonts w:ascii="Times New Roman"/>
          <w:b w:val="false"/>
          <w:i w:val="false"/>
          <w:color w:val="ff0000"/>
          <w:sz w:val="28"/>
        </w:rPr>
        <w:t>, ҚР Ішкі істер министрінің 17.04.2026 № 283, ҚР Қаржы министрінің м.а. 28.03.2026 № 204, ҚР Сот әкімшілігі басшысының 31.03.2026 № 2, ҚР Мәдениет және ақпарат министрінің м.а. 31.03.2026 № 143-НҚ, ҚР Бас Прокурорының 29.04.2026 № 68, ҚР Оқу-ағарту министрінің 09.04.2026 № 82-НҚ, ҚР Ғылым және жоғары білім министрінің 23.04.2026 № 208 және ҚР Қорғаныс министрінің 04.04.2026 № 330 (12.07.2026 бастап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ұғымдар пайдаланылады:</w:t>
      </w:r>
    </w:p>
    <w:bookmarkStart w:name="z14" w:id="11"/>
    <w:p>
      <w:pPr>
        <w:spacing w:after="0"/>
        <w:ind w:left="0"/>
        <w:jc w:val="both"/>
      </w:pPr>
      <w:r>
        <w:rPr>
          <w:rFonts w:ascii="Times New Roman"/>
          <w:b w:val="false"/>
          <w:i w:val="false"/>
          <w:color w:val="000000"/>
          <w:sz w:val="28"/>
        </w:rPr>
        <w:t>
      1) апостиль - құжатқа қол қойған адамның қолын және оның өкілеттіктерін, сондай-ақ осы қағаз немесе электрондық нысандағы құжат бекітілген мөрдің немесе мөртаңбаның түпнұсқалығын растайтын арнайы мөртаңба;</w:t>
      </w:r>
    </w:p>
    <w:bookmarkEnd w:id="11"/>
    <w:bookmarkStart w:name="z15" w:id="12"/>
    <w:p>
      <w:pPr>
        <w:spacing w:after="0"/>
        <w:ind w:left="0"/>
        <w:jc w:val="both"/>
      </w:pPr>
      <w:r>
        <w:rPr>
          <w:rFonts w:ascii="Times New Roman"/>
          <w:b w:val="false"/>
          <w:i w:val="false"/>
          <w:color w:val="000000"/>
          <w:sz w:val="28"/>
        </w:rPr>
        <w:t>
      2) апостиль қоятын адамдар – уәкілетті мемлекеттік органдардың апостиль қою жөніндегі функцияларды орындайтын лауазымды адамдары;</w:t>
      </w:r>
    </w:p>
    <w:bookmarkEnd w:id="12"/>
    <w:bookmarkStart w:name="z16" w:id="13"/>
    <w:p>
      <w:pPr>
        <w:spacing w:after="0"/>
        <w:ind w:left="0"/>
        <w:jc w:val="both"/>
      </w:pPr>
      <w:r>
        <w:rPr>
          <w:rFonts w:ascii="Times New Roman"/>
          <w:b w:val="false"/>
          <w:i w:val="false"/>
          <w:color w:val="000000"/>
          <w:sz w:val="28"/>
        </w:rPr>
        <w:t>
      3) "Е-Апостиль" ақпараттық жүйесі (бұдан әрі - Е-Апостиль АЖ) – құжаттарды тіркеуге және апостиль "мөртаңбасын" электрондық түрде беруге арналған, апостиль қойылған құжаттардың орталықтандырылған есебі мен бірыңғай архивін қамтамасыз ететін ақпараттық жүйе;</w:t>
      </w:r>
    </w:p>
    <w:bookmarkEnd w:id="13"/>
    <w:bookmarkStart w:name="z17" w:id="14"/>
    <w:p>
      <w:pPr>
        <w:spacing w:after="0"/>
        <w:ind w:left="0"/>
        <w:jc w:val="both"/>
      </w:pPr>
      <w:r>
        <w:rPr>
          <w:rFonts w:ascii="Times New Roman"/>
          <w:b w:val="false"/>
          <w:i w:val="false"/>
          <w:color w:val="000000"/>
          <w:sz w:val="28"/>
        </w:rPr>
        <w:t>
      4) "жұлдызша" - құжат парақтары бекітілген жерге жабыстырылатын және оған апостиль қойған мемлекеттік органның елтаңбалы мөрі қойылатын тығыз қағаз;</w:t>
      </w:r>
    </w:p>
    <w:bookmarkEnd w:id="14"/>
    <w:bookmarkStart w:name="z18" w:id="15"/>
    <w:p>
      <w:pPr>
        <w:spacing w:after="0"/>
        <w:ind w:left="0"/>
        <w:jc w:val="both"/>
      </w:pPr>
      <w:r>
        <w:rPr>
          <w:rFonts w:ascii="Times New Roman"/>
          <w:b w:val="false"/>
          <w:i w:val="false"/>
          <w:color w:val="000000"/>
          <w:sz w:val="28"/>
        </w:rPr>
        <w:t>
      5) құжат - материалдық жеткізгіште дәлме-дәл жазып алынған, сәйкестендіруге мүмкіндік беретін ақпарат;</w:t>
      </w:r>
    </w:p>
    <w:bookmarkEnd w:id="15"/>
    <w:bookmarkStart w:name="z19" w:id="16"/>
    <w:p>
      <w:pPr>
        <w:spacing w:after="0"/>
        <w:ind w:left="0"/>
        <w:jc w:val="both"/>
      </w:pPr>
      <w:r>
        <w:rPr>
          <w:rFonts w:ascii="Times New Roman"/>
          <w:b w:val="false"/>
          <w:i w:val="false"/>
          <w:color w:val="000000"/>
          <w:sz w:val="28"/>
        </w:rPr>
        <w:t>
      6) құжаттарды тіркеу кітабы - қағаз тасығышта ұсынылған апостиль қойылған құжаттарды тіркеу;</w:t>
      </w:r>
    </w:p>
    <w:bookmarkEnd w:id="16"/>
    <w:bookmarkStart w:name="z20" w:id="17"/>
    <w:p>
      <w:pPr>
        <w:spacing w:after="0"/>
        <w:ind w:left="0"/>
        <w:jc w:val="both"/>
      </w:pPr>
      <w:r>
        <w:rPr>
          <w:rFonts w:ascii="Times New Roman"/>
          <w:b w:val="false"/>
          <w:i w:val="false"/>
          <w:color w:val="000000"/>
          <w:sz w:val="28"/>
        </w:rPr>
        <w:t>
      7) "Құжаттардың бірыңғай электрондық архиві" ақпараттық жүйесі – (бұдан әрі – ҚБЭА АЖ) бұл құжаттарды ақпараттық іздеу функционалы бар Қазақстан Республикасы Ұлттық архив қорының құжаттарын автоматтандырылған есепке алудың бірыңғай жүйесі;</w:t>
      </w:r>
    </w:p>
    <w:bookmarkEnd w:id="17"/>
    <w:bookmarkStart w:name="z21" w:id="18"/>
    <w:p>
      <w:pPr>
        <w:spacing w:after="0"/>
        <w:ind w:left="0"/>
        <w:jc w:val="both"/>
      </w:pPr>
      <w:r>
        <w:rPr>
          <w:rFonts w:ascii="Times New Roman"/>
          <w:b w:val="false"/>
          <w:i w:val="false"/>
          <w:color w:val="000000"/>
          <w:sz w:val="28"/>
        </w:rPr>
        <w:t xml:space="preserve">
      8) уәкілетті мемлекеттік органдар –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w:t>
      </w:r>
      <w:r>
        <w:rPr>
          <w:rFonts w:ascii="Times New Roman"/>
          <w:b w:val="false"/>
          <w:i w:val="false"/>
          <w:color w:val="000000"/>
          <w:sz w:val="28"/>
        </w:rPr>
        <w:t xml:space="preserve"> орындау үшін апостиль қоятын мемлекеттік органдар;</w:t>
      </w:r>
    </w:p>
    <w:bookmarkEnd w:id="18"/>
    <w:bookmarkStart w:name="z22" w:id="19"/>
    <w:p>
      <w:pPr>
        <w:spacing w:after="0"/>
        <w:ind w:left="0"/>
        <w:jc w:val="both"/>
      </w:pPr>
      <w:r>
        <w:rPr>
          <w:rFonts w:ascii="Times New Roman"/>
          <w:b w:val="false"/>
          <w:i w:val="false"/>
          <w:color w:val="000000"/>
          <w:sz w:val="28"/>
        </w:rPr>
        <w:t>
      9) электрондық құжат - ақпарат электрондық-цифрлық нысанда ұсынылған және электрондық цифрлық қолтаңба арқылы куәландырылған құжат;</w:t>
      </w:r>
    </w:p>
    <w:bookmarkEnd w:id="19"/>
    <w:bookmarkStart w:name="z23" w:id="20"/>
    <w:p>
      <w:pPr>
        <w:spacing w:after="0"/>
        <w:ind w:left="0"/>
        <w:jc w:val="both"/>
      </w:pPr>
      <w:r>
        <w:rPr>
          <w:rFonts w:ascii="Times New Roman"/>
          <w:b w:val="false"/>
          <w:i w:val="false"/>
          <w:color w:val="000000"/>
          <w:sz w:val="28"/>
        </w:rPr>
        <w:t>
      10) электрондық тіркелім - апостиль қойылған құжаттардың электрондық тізбесі;</w:t>
      </w:r>
    </w:p>
    <w:bookmarkEnd w:id="20"/>
    <w:bookmarkStart w:name="z24" w:id="21"/>
    <w:p>
      <w:pPr>
        <w:spacing w:after="0"/>
        <w:ind w:left="0"/>
        <w:jc w:val="both"/>
      </w:pPr>
      <w:r>
        <w:rPr>
          <w:rFonts w:ascii="Times New Roman"/>
          <w:b w:val="false"/>
          <w:i w:val="false"/>
          <w:color w:val="000000"/>
          <w:sz w:val="28"/>
        </w:rPr>
        <w:t>
      11)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ақпараттық жүйе;</w:t>
      </w:r>
    </w:p>
    <w:bookmarkEnd w:id="21"/>
    <w:bookmarkStart w:name="z25" w:id="22"/>
    <w:p>
      <w:pPr>
        <w:spacing w:after="0"/>
        <w:ind w:left="0"/>
        <w:jc w:val="both"/>
      </w:pPr>
      <w:r>
        <w:rPr>
          <w:rFonts w:ascii="Times New Roman"/>
          <w:b w:val="false"/>
          <w:i w:val="false"/>
          <w:color w:val="000000"/>
          <w:sz w:val="28"/>
        </w:rPr>
        <w:t>
      12) "Электрондық үкімет" шлюзі (бұдан әрі – ЭҮШ) – "электрондық үкіметтің" ақпараттандыру объектілерін өзге де ақпараттандыру объектілерімен интеграциялауға арналған ақпараттық жүйе.</w:t>
      </w:r>
    </w:p>
    <w:bookmarkEnd w:id="22"/>
    <w:bookmarkStart w:name="z26" w:id="23"/>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3"/>
    <w:bookmarkStart w:name="z27" w:id="24"/>
    <w:p>
      <w:pPr>
        <w:spacing w:after="0"/>
        <w:ind w:left="0"/>
        <w:jc w:val="both"/>
      </w:pPr>
      <w:r>
        <w:rPr>
          <w:rFonts w:ascii="Times New Roman"/>
          <w:b w:val="false"/>
          <w:i w:val="false"/>
          <w:color w:val="000000"/>
          <w:sz w:val="28"/>
        </w:rPr>
        <w:t>
      3. Апостиль қоюға жататын ресми құжаттар ретінде "Қазақстан Республикасының Шетелдік ресми құжаттарды заңдастыру талаптарын жоятын конвенцияға қосылуы туралы" Қазақстан Республикасының Заңымен ратификацияланған Шетелдік ресми құжаттарды заңдастыру талаптарын жоятын Конвенцияның (бұдан әрі - Конвенция) 1-бабына сәйкес құжаттар қабылданады.</w:t>
      </w:r>
    </w:p>
    <w:bookmarkEnd w:id="24"/>
    <w:bookmarkStart w:name="z28" w:id="25"/>
    <w:p>
      <w:pPr>
        <w:spacing w:after="0"/>
        <w:ind w:left="0"/>
        <w:jc w:val="both"/>
      </w:pPr>
      <w:r>
        <w:rPr>
          <w:rFonts w:ascii="Times New Roman"/>
          <w:b w:val="false"/>
          <w:i w:val="false"/>
          <w:color w:val="000000"/>
          <w:sz w:val="28"/>
        </w:rPr>
        <w:t>
      4. Апостиль:</w:t>
      </w:r>
    </w:p>
    <w:bookmarkEnd w:id="25"/>
    <w:bookmarkStart w:name="z29" w:id="26"/>
    <w:p>
      <w:pPr>
        <w:spacing w:after="0"/>
        <w:ind w:left="0"/>
        <w:jc w:val="both"/>
      </w:pPr>
      <w:r>
        <w:rPr>
          <w:rFonts w:ascii="Times New Roman"/>
          <w:b w:val="false"/>
          <w:i w:val="false"/>
          <w:color w:val="000000"/>
          <w:sz w:val="28"/>
        </w:rPr>
        <w:t>
      1) шет елде Қазақстан Республикасының елшіліктері немесе консулдық мекемелері жасаған құжаттарға;</w:t>
      </w:r>
    </w:p>
    <w:bookmarkEnd w:id="26"/>
    <w:bookmarkStart w:name="z30" w:id="27"/>
    <w:p>
      <w:pPr>
        <w:spacing w:after="0"/>
        <w:ind w:left="0"/>
        <w:jc w:val="both"/>
      </w:pPr>
      <w:r>
        <w:rPr>
          <w:rFonts w:ascii="Times New Roman"/>
          <w:b w:val="false"/>
          <w:i w:val="false"/>
          <w:color w:val="000000"/>
          <w:sz w:val="28"/>
        </w:rPr>
        <w:t>
      2) коммерциялық немесе кедендік операцияларға тікелей қатысы бар әкімшілік құжаттарға қойылмайды.</w:t>
      </w:r>
    </w:p>
    <w:bookmarkEnd w:id="27"/>
    <w:bookmarkStart w:name="z31" w:id="28"/>
    <w:p>
      <w:pPr>
        <w:spacing w:after="0"/>
        <w:ind w:left="0"/>
        <w:jc w:val="both"/>
      </w:pPr>
      <w:r>
        <w:rPr>
          <w:rFonts w:ascii="Times New Roman"/>
          <w:b w:val="false"/>
          <w:i w:val="false"/>
          <w:color w:val="000000"/>
          <w:sz w:val="28"/>
        </w:rPr>
        <w:t xml:space="preserve">
      5. Апостиль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қаулыға</w:t>
      </w:r>
      <w:r>
        <w:rPr>
          <w:rFonts w:ascii="Times New Roman"/>
          <w:b w:val="false"/>
          <w:i w:val="false"/>
          <w:color w:val="000000"/>
          <w:sz w:val="28"/>
        </w:rPr>
        <w:t xml:space="preserve"> (бұдан әрі - Қаулы) сәйкес жасалған шаршы клише - мөртаңба нысанында болады.</w:t>
      </w:r>
    </w:p>
    <w:bookmarkEnd w:id="28"/>
    <w:bookmarkStart w:name="z32" w:id="29"/>
    <w:p>
      <w:pPr>
        <w:spacing w:after="0"/>
        <w:ind w:left="0"/>
        <w:jc w:val="both"/>
      </w:pPr>
      <w:r>
        <w:rPr>
          <w:rFonts w:ascii="Times New Roman"/>
          <w:b w:val="false"/>
          <w:i w:val="false"/>
          <w:color w:val="000000"/>
          <w:sz w:val="28"/>
        </w:rPr>
        <w:t>
      6. Апостиль мөртаңбасы нысанынан тыс, төменде "Осы апостиль тек қол қойған адамның қолының, лауазымының/атағының түпнұсқалылығын және құжатқа қойылған мөр мен мөртаңбаның түпнұсқалылығын куәландырады және ол қойылған құжаттың мазмұнын растамайды" деген мәтін көрсетіледі.</w:t>
      </w:r>
    </w:p>
    <w:bookmarkEnd w:id="29"/>
    <w:bookmarkStart w:name="z33" w:id="30"/>
    <w:p>
      <w:pPr>
        <w:spacing w:after="0"/>
        <w:ind w:left="0"/>
        <w:jc w:val="both"/>
      </w:pPr>
      <w:r>
        <w:rPr>
          <w:rFonts w:ascii="Times New Roman"/>
          <w:b w:val="false"/>
          <w:i w:val="false"/>
          <w:color w:val="000000"/>
          <w:sz w:val="28"/>
        </w:rPr>
        <w:t>
      7. Конвенцияға қатысушы мемлекеттер аумағында жасалған, Конвенция талаптарына сәйкес апостиль қойылған ресми құжаттар Қазақстан Республикасы аумағында қосымша заңдастырусыз танылады.</w:t>
      </w:r>
    </w:p>
    <w:bookmarkEnd w:id="30"/>
    <w:bookmarkStart w:name="z34" w:id="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Қаулыға</w:t>
      </w:r>
      <w:r>
        <w:rPr>
          <w:rFonts w:ascii="Times New Roman"/>
          <w:b w:val="false"/>
          <w:i w:val="false"/>
          <w:color w:val="000000"/>
          <w:sz w:val="28"/>
        </w:rPr>
        <w:t xml:space="preserve"> сәйкес уәкілетті мемлекеттік органдар өздерінің аумақтық органдарына ресми құжаттарға апостиль қою өкілетін беруге құқығы бар.</w:t>
      </w:r>
    </w:p>
    <w:bookmarkEnd w:id="31"/>
    <w:p>
      <w:pPr>
        <w:spacing w:after="0"/>
        <w:ind w:left="0"/>
        <w:jc w:val="both"/>
      </w:pPr>
      <w:r>
        <w:rPr>
          <w:rFonts w:ascii="Times New Roman"/>
          <w:b w:val="false"/>
          <w:i w:val="false"/>
          <w:color w:val="000000"/>
          <w:sz w:val="28"/>
        </w:rPr>
        <w:t>
      Мөртаңбадағы бағандар мемлекеттік тілде ғана толтырылады.</w:t>
      </w:r>
    </w:p>
    <w:bookmarkStart w:name="z35" w:id="32"/>
    <w:p>
      <w:pPr>
        <w:spacing w:after="0"/>
        <w:ind w:left="0"/>
        <w:jc w:val="both"/>
      </w:pPr>
      <w:r>
        <w:rPr>
          <w:rFonts w:ascii="Times New Roman"/>
          <w:b w:val="false"/>
          <w:i w:val="false"/>
          <w:color w:val="000000"/>
          <w:sz w:val="28"/>
        </w:rPr>
        <w:t>
      9. Уәкілетті мемлекеттік органдарда өздерінің ведомстволық бағынысты органдарының лауазымды адамдарының және апостиль қоюға ресми құжаттар келіп түсетін басқа да адамдардың қолдарының үлгілері сақталады.</w:t>
      </w:r>
    </w:p>
    <w:bookmarkEnd w:id="32"/>
    <w:bookmarkStart w:name="z36" w:id="33"/>
    <w:p>
      <w:pPr>
        <w:spacing w:after="0"/>
        <w:ind w:left="0"/>
        <w:jc w:val="both"/>
      </w:pPr>
      <w:r>
        <w:rPr>
          <w:rFonts w:ascii="Times New Roman"/>
          <w:b w:val="false"/>
          <w:i w:val="false"/>
          <w:color w:val="000000"/>
          <w:sz w:val="28"/>
        </w:rPr>
        <w:t>
      10. Апостильді қою үшін ұсынылатын құжаттар анық және нақты жазылуға, лауазымды адамдардың қолдары және мөрлердің бедері анық болуға тиіс.</w:t>
      </w:r>
    </w:p>
    <w:bookmarkEnd w:id="33"/>
    <w:bookmarkStart w:name="z37" w:id="34"/>
    <w:p>
      <w:pPr>
        <w:spacing w:after="0"/>
        <w:ind w:left="0"/>
        <w:jc w:val="both"/>
      </w:pPr>
      <w:r>
        <w:rPr>
          <w:rFonts w:ascii="Times New Roman"/>
          <w:b w:val="false"/>
          <w:i w:val="false"/>
          <w:color w:val="000000"/>
          <w:sz w:val="28"/>
        </w:rPr>
        <w:t xml:space="preserve">
      11. Ресми құжаттарға апостиль қою саласында мемлекеттік қызметтер көрсету "Мемлекеттік және әлеуметтік жауапты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мемлекеттік қызметтер көрсету тәртібін айқындайтын заңға тәуелді нормативтік құқықтық актілерге сәйкес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27.03.2026 </w:t>
      </w:r>
      <w:r>
        <w:rPr>
          <w:rFonts w:ascii="Times New Roman"/>
          <w:b w:val="false"/>
          <w:i w:val="false"/>
          <w:color w:val="000000"/>
          <w:sz w:val="28"/>
        </w:rPr>
        <w:t>№ 289</w:t>
      </w:r>
      <w:r>
        <w:rPr>
          <w:rFonts w:ascii="Times New Roman"/>
          <w:b w:val="false"/>
          <w:i w:val="false"/>
          <w:color w:val="ff0000"/>
          <w:sz w:val="28"/>
        </w:rPr>
        <w:t>, ҚР Ішкі істер министрінің 17.04.2026 № 283, ҚР Қаржы министрінің м.а. 28.03.2026 № 204, ҚР Сот әкімшілігі басшысының 31.03.2026 № 2, ҚР Мәдениет және ақпарат министрінің м.а. 31.03.2026 № 143-НҚ, ҚР Бас Прокурорының 29.04.2026 № 68, ҚР Оқу-ағарту министрінің 09.04.2026 № 82-НҚ, ҚР Ғылым және жоғары білім министрінің 23.04.2026 № 208 және ҚР Қорғаныс министрінің 04.04.2026 № 330 (13.03.2026 бастап қолданысқа енгізіледі) бірлескен бұйрығымен.</w:t>
      </w:r>
      <w:r>
        <w:br/>
      </w:r>
      <w:r>
        <w:rPr>
          <w:rFonts w:ascii="Times New Roman"/>
          <w:b w:val="false"/>
          <w:i w:val="false"/>
          <w:color w:val="000000"/>
          <w:sz w:val="28"/>
        </w:rPr>
        <w:t>
</w:t>
      </w:r>
    </w:p>
    <w:bookmarkStart w:name="z38" w:id="35"/>
    <w:p>
      <w:pPr>
        <w:spacing w:after="0"/>
        <w:ind w:left="0"/>
        <w:jc w:val="left"/>
      </w:pPr>
      <w:r>
        <w:rPr>
          <w:rFonts w:ascii="Times New Roman"/>
          <w:b/>
          <w:i w:val="false"/>
          <w:color w:val="000000"/>
        </w:rPr>
        <w:t xml:space="preserve"> 2- тарау. Қағаз түрінде апостиль қою тәртібі мен шарттары</w:t>
      </w:r>
    </w:p>
    <w:bookmarkEnd w:id="35"/>
    <w:bookmarkStart w:name="z39" w:id="36"/>
    <w:p>
      <w:pPr>
        <w:spacing w:after="0"/>
        <w:ind w:left="0"/>
        <w:jc w:val="both"/>
      </w:pPr>
      <w:r>
        <w:rPr>
          <w:rFonts w:ascii="Times New Roman"/>
          <w:b w:val="false"/>
          <w:i w:val="false"/>
          <w:color w:val="000000"/>
          <w:sz w:val="28"/>
        </w:rPr>
        <w:t xml:space="preserve">
      12. Қағаз нысанда апостиль қою Конвенцияның қатысушысы ретінде Қазақстан Республикасының мемлекеттік органдарынан (мекемелерінен), лауазымды адамдарынан немесе нотариустарынан ғана шығатын ресми құжаттардың түпнұсқаларында жүзеге асырылады. </w:t>
      </w:r>
    </w:p>
    <w:bookmarkEnd w:id="36"/>
    <w:p>
      <w:pPr>
        <w:spacing w:after="0"/>
        <w:ind w:left="0"/>
        <w:jc w:val="both"/>
      </w:pPr>
      <w:r>
        <w:rPr>
          <w:rFonts w:ascii="Times New Roman"/>
          <w:b w:val="false"/>
          <w:i w:val="false"/>
          <w:color w:val="000000"/>
          <w:sz w:val="28"/>
        </w:rPr>
        <w:t xml:space="preserve">
      Қазақстан Республикасының аумағында түпнұсқаларға апостильді қою үшін өзге егеменді мемлекеттердің (КСРО құрамындағы бұрынғы одақтас республикалардың) мемлекеттік органдары (мекемелері), лауазымды адамдары немесе нотариустары берген құжаттар қабылданбайды. </w:t>
      </w:r>
    </w:p>
    <w:bookmarkStart w:name="z40" w:id="37"/>
    <w:p>
      <w:pPr>
        <w:spacing w:after="0"/>
        <w:ind w:left="0"/>
        <w:jc w:val="both"/>
      </w:pPr>
      <w:r>
        <w:rPr>
          <w:rFonts w:ascii="Times New Roman"/>
          <w:b w:val="false"/>
          <w:i w:val="false"/>
          <w:color w:val="000000"/>
          <w:sz w:val="28"/>
        </w:rPr>
        <w:t>
      13. Апостиль құжаттың мәтіннен бос орнында не оның арғы бетінде қойылады және уәкілетті мемлекеттік органның елтаңбалық мөрімен бекітіледі. Көлемі бір парақтан асатын құжатта парақтар тігілуі, баумен байлануы және мөрмен бекітілуі тиіс.</w:t>
      </w:r>
    </w:p>
    <w:bookmarkEnd w:id="37"/>
    <w:bookmarkStart w:name="z41" w:id="38"/>
    <w:p>
      <w:pPr>
        <w:spacing w:after="0"/>
        <w:ind w:left="0"/>
        <w:jc w:val="both"/>
      </w:pPr>
      <w:r>
        <w:rPr>
          <w:rFonts w:ascii="Times New Roman"/>
          <w:b w:val="false"/>
          <w:i w:val="false"/>
          <w:color w:val="000000"/>
          <w:sz w:val="28"/>
        </w:rPr>
        <w:t>
      14. Апостиль, оны ұсынылған құжатқа қою мүмкін емес болған жағдайда қағаздың бөлек парағында қойылады.</w:t>
      </w:r>
    </w:p>
    <w:bookmarkEnd w:id="38"/>
    <w:p>
      <w:pPr>
        <w:spacing w:after="0"/>
        <w:ind w:left="0"/>
        <w:jc w:val="both"/>
      </w:pPr>
      <w:r>
        <w:rPr>
          <w:rFonts w:ascii="Times New Roman"/>
          <w:b w:val="false"/>
          <w:i w:val="false"/>
          <w:color w:val="000000"/>
          <w:sz w:val="28"/>
        </w:rPr>
        <w:t xml:space="preserve">
      Бұл жағдайда құжаттың парақтары мен апостилі бар парақ кез келген түсті жіппен (не арнайы жіңішке баумен, лентамен) бірге тігу жолымен бекітіледі және нөмірленеді, бұл туралы "жұлдызшада" тиісті жазу жүргізіледі. </w:t>
      </w:r>
    </w:p>
    <w:p>
      <w:pPr>
        <w:spacing w:after="0"/>
        <w:ind w:left="0"/>
        <w:jc w:val="both"/>
      </w:pPr>
      <w:r>
        <w:rPr>
          <w:rFonts w:ascii="Times New Roman"/>
          <w:b w:val="false"/>
          <w:i w:val="false"/>
          <w:color w:val="000000"/>
          <w:sz w:val="28"/>
        </w:rPr>
        <w:t xml:space="preserve">
      Құжаттардың соңғы парағы бекітілген жерде елтаңбалық мөр қойылатын "жұлдызшамен" желімденеді. Бұл ретте қойылған мөрдің бедері "жұлдызшада" және парақта біркелкі орналасуға тиіс. </w:t>
      </w:r>
    </w:p>
    <w:p>
      <w:pPr>
        <w:spacing w:after="0"/>
        <w:ind w:left="0"/>
        <w:jc w:val="both"/>
      </w:pPr>
      <w:r>
        <w:rPr>
          <w:rFonts w:ascii="Times New Roman"/>
          <w:b w:val="false"/>
          <w:i w:val="false"/>
          <w:color w:val="000000"/>
          <w:sz w:val="28"/>
        </w:rPr>
        <w:t xml:space="preserve">
      Бекітілген парақтардың саны апостильді қоятын адамның қолымен расталады. </w:t>
      </w:r>
    </w:p>
    <w:p>
      <w:pPr>
        <w:spacing w:after="0"/>
        <w:ind w:left="0"/>
        <w:jc w:val="both"/>
      </w:pPr>
      <w:r>
        <w:rPr>
          <w:rFonts w:ascii="Times New Roman"/>
          <w:b w:val="false"/>
          <w:i w:val="false"/>
          <w:color w:val="000000"/>
          <w:sz w:val="28"/>
        </w:rPr>
        <w:t xml:space="preserve">
      Апостиль қойылған парақ көрсетілген әдіспен және құжаттың мұқабасы қатты болған жағдайда да құжатқа тігілуге тиіс. </w:t>
      </w:r>
    </w:p>
    <w:bookmarkStart w:name="z42" w:id="39"/>
    <w:p>
      <w:pPr>
        <w:spacing w:after="0"/>
        <w:ind w:left="0"/>
        <w:jc w:val="both"/>
      </w:pPr>
      <w:r>
        <w:rPr>
          <w:rFonts w:ascii="Times New Roman"/>
          <w:b w:val="false"/>
          <w:i w:val="false"/>
          <w:color w:val="000000"/>
          <w:sz w:val="28"/>
        </w:rPr>
        <w:t xml:space="preserve">
      15. Апостильдегі мәтін теріледі немесе қолмен анық жазылады, өшірулерге жол берілмейді. Апостильдің мәтініне өзгерістер енгізуге және оның мөртаңбасындағы жолдардың орналасу ретін өзгертуге жол берілмейді. </w:t>
      </w:r>
    </w:p>
    <w:bookmarkEnd w:id="39"/>
    <w:p>
      <w:pPr>
        <w:spacing w:after="0"/>
        <w:ind w:left="0"/>
        <w:jc w:val="both"/>
      </w:pPr>
      <w:r>
        <w:rPr>
          <w:rFonts w:ascii="Times New Roman"/>
          <w:b w:val="false"/>
          <w:i w:val="false"/>
          <w:color w:val="000000"/>
          <w:sz w:val="28"/>
        </w:rPr>
        <w:t xml:space="preserve">
      Апостильдің мөртаңбасын ксерокөшірме әдісімен немесе куәландырылатын құжаттарға тігу үшін өзге де жолмен апостильді парақтан дайындауға жол берілмейді. </w:t>
      </w:r>
    </w:p>
    <w:p>
      <w:pPr>
        <w:spacing w:after="0"/>
        <w:ind w:left="0"/>
        <w:jc w:val="both"/>
      </w:pPr>
      <w:r>
        <w:rPr>
          <w:rFonts w:ascii="Times New Roman"/>
          <w:b w:val="false"/>
          <w:i w:val="false"/>
          <w:color w:val="000000"/>
          <w:sz w:val="28"/>
        </w:rPr>
        <w:t xml:space="preserve">
      Апостиль нақ мөртаңбаның бедері ретінде қойылады. Апостильдің мөртаңбасы компьютерлік тәсілмен орындалуы мүмкін. </w:t>
      </w:r>
    </w:p>
    <w:bookmarkStart w:name="z43" w:id="40"/>
    <w:p>
      <w:pPr>
        <w:spacing w:after="0"/>
        <w:ind w:left="0"/>
        <w:jc w:val="both"/>
      </w:pPr>
      <w:r>
        <w:rPr>
          <w:rFonts w:ascii="Times New Roman"/>
          <w:b w:val="false"/>
          <w:i w:val="false"/>
          <w:color w:val="000000"/>
          <w:sz w:val="28"/>
        </w:rPr>
        <w:t>
      16. Егер құжатқа бірнеше адам қол қойса, апостильде жоғары тұратын лауазымды адамның қолы куәландырылады.</w:t>
      </w:r>
    </w:p>
    <w:bookmarkEnd w:id="40"/>
    <w:bookmarkStart w:name="z44" w:id="41"/>
    <w:p>
      <w:pPr>
        <w:spacing w:after="0"/>
        <w:ind w:left="0"/>
        <w:jc w:val="both"/>
      </w:pPr>
      <w:r>
        <w:rPr>
          <w:rFonts w:ascii="Times New Roman"/>
          <w:b w:val="false"/>
          <w:i w:val="false"/>
          <w:color w:val="000000"/>
          <w:sz w:val="28"/>
        </w:rPr>
        <w:t>
      17. Құжатта лауазымды адамның қолы мен оның тегі көзделмеген, ал құжат мемлекеттік органнан (мекемеден) шыққан жағдайларда апостиль мөртаңбасының 2-ші жолында "қолы көзделмеген" деп көрсетіледі, ал 3 және 4-ші жолдарда құжат шығатын органның атауы жазылады.</w:t>
      </w:r>
    </w:p>
    <w:bookmarkEnd w:id="41"/>
    <w:bookmarkStart w:name="z45" w:id="42"/>
    <w:p>
      <w:pPr>
        <w:spacing w:after="0"/>
        <w:ind w:left="0"/>
        <w:jc w:val="both"/>
      </w:pPr>
      <w:r>
        <w:rPr>
          <w:rFonts w:ascii="Times New Roman"/>
          <w:b w:val="false"/>
          <w:i w:val="false"/>
          <w:color w:val="000000"/>
          <w:sz w:val="28"/>
        </w:rPr>
        <w:t xml:space="preserve">
      18. Апостиль қою үшін ұсынылған құжаттарды тіркеу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құжаттарды тіркеу кітабында (бұдан әрі-Кітап) жүргізіледі.</w:t>
      </w:r>
    </w:p>
    <w:bookmarkEnd w:id="42"/>
    <w:bookmarkStart w:name="z46" w:id="43"/>
    <w:p>
      <w:pPr>
        <w:spacing w:after="0"/>
        <w:ind w:left="0"/>
        <w:jc w:val="both"/>
      </w:pPr>
      <w:r>
        <w:rPr>
          <w:rFonts w:ascii="Times New Roman"/>
          <w:b w:val="false"/>
          <w:i w:val="false"/>
          <w:color w:val="000000"/>
          <w:sz w:val="28"/>
        </w:rPr>
        <w:t>
      19. Кітап тігіледі, оның парақтары нөмірленеді және апостиль қоятын адамның қолымен және осы Кітап жүргізілетін уәкілетті мемлекеттік органның елтаңбалы мөрімен бекітіледі.</w:t>
      </w:r>
    </w:p>
    <w:bookmarkEnd w:id="43"/>
    <w:bookmarkStart w:name="z47" w:id="44"/>
    <w:p>
      <w:pPr>
        <w:spacing w:after="0"/>
        <w:ind w:left="0"/>
        <w:jc w:val="both"/>
      </w:pPr>
      <w:r>
        <w:rPr>
          <w:rFonts w:ascii="Times New Roman"/>
          <w:b w:val="false"/>
          <w:i w:val="false"/>
          <w:color w:val="000000"/>
          <w:sz w:val="28"/>
        </w:rPr>
        <w:t>
      20. Кітапқа жазу мемлекеттік баж төленгені туралы түбіртек ұсынылғаннан және құжатқа апостиль қойылғаннан кейін жүргізіледі.</w:t>
      </w:r>
    </w:p>
    <w:bookmarkEnd w:id="44"/>
    <w:bookmarkStart w:name="z48" w:id="45"/>
    <w:p>
      <w:pPr>
        <w:spacing w:after="0"/>
        <w:ind w:left="0"/>
        <w:jc w:val="both"/>
      </w:pPr>
      <w:r>
        <w:rPr>
          <w:rFonts w:ascii="Times New Roman"/>
          <w:b w:val="false"/>
          <w:i w:val="false"/>
          <w:color w:val="000000"/>
          <w:sz w:val="28"/>
        </w:rPr>
        <w:t>
      21. Кітапта өшіруге жол берілмейді, ал түзетулер апостиль қоятын, Кітапты жүргізуге жауапты адамның қолы қойылып ескертілуі тиіс.</w:t>
      </w:r>
    </w:p>
    <w:bookmarkEnd w:id="45"/>
    <w:bookmarkStart w:name="z49" w:id="46"/>
    <w:p>
      <w:pPr>
        <w:spacing w:after="0"/>
        <w:ind w:left="0"/>
        <w:jc w:val="left"/>
      </w:pPr>
      <w:r>
        <w:rPr>
          <w:rFonts w:ascii="Times New Roman"/>
          <w:b/>
          <w:i w:val="false"/>
          <w:color w:val="000000"/>
        </w:rPr>
        <w:t xml:space="preserve"> 3- тарау. Электрондық нысанда апостиль қою тәртібі мен шарттары</w:t>
      </w:r>
    </w:p>
    <w:bookmarkEnd w:id="4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Әділет министрінің 27.03.2026 </w:t>
      </w:r>
      <w:r>
        <w:rPr>
          <w:rFonts w:ascii="Times New Roman"/>
          <w:b w:val="false"/>
          <w:i w:val="false"/>
          <w:color w:val="ff0000"/>
          <w:sz w:val="28"/>
        </w:rPr>
        <w:t>№ 289</w:t>
      </w:r>
      <w:r>
        <w:rPr>
          <w:rFonts w:ascii="Times New Roman"/>
          <w:b w:val="false"/>
          <w:i w:val="false"/>
          <w:color w:val="ff0000"/>
          <w:sz w:val="28"/>
        </w:rPr>
        <w:t>, ҚР Ішкі істер министрінің 17.04.2026 № 283, ҚР Қаржы министрінің м.а. 28.03.2026 № 204, ҚР Сот әкімшілігі басшысының 31.03.2026 № 2, ҚР Мәдениет және ақпарат министрінің м.а. 31.03.2026 № 143-НҚ, ҚР Бас Прокурорының 29.04.2026 № 68, ҚР Оқу-ағарту министрінің 09.04.2026 № 82-НҚ, ҚР Ғылым және жоғары білім министрінің 23.04.2026 № 208 және ҚР Қорғаныс министрінің 04.04.2026 № 330 (12.07.2026 бастап қолданысқа енгізіледі) бірлескен бұйрығымен.</w:t>
      </w:r>
    </w:p>
    <w:p>
      <w:pPr>
        <w:spacing w:after="0"/>
        <w:ind w:left="0"/>
        <w:jc w:val="both"/>
      </w:pPr>
      <w:r>
        <w:rPr>
          <w:rFonts w:ascii="Times New Roman"/>
          <w:b w:val="false"/>
          <w:i w:val="false"/>
          <w:color w:val="000000"/>
          <w:sz w:val="28"/>
        </w:rPr>
        <w:t>
      22. Электрондық форматтағы апостиль берілген Portable Document Format (PDF) файылы түрінде уәкілетті мемлекеттік органның лауазымды адамының немесе оны ауыстыратын адамның ЭЦҚ қойылған ресми құжаттың электрондық немесе сканерленген көшірмесімен бірге қойылады.</w:t>
      </w:r>
    </w:p>
    <w:bookmarkStart w:name="z51" w:id="47"/>
    <w:p>
      <w:pPr>
        <w:spacing w:after="0"/>
        <w:ind w:left="0"/>
        <w:jc w:val="both"/>
      </w:pPr>
      <w:r>
        <w:rPr>
          <w:rFonts w:ascii="Times New Roman"/>
          <w:b w:val="false"/>
          <w:i w:val="false"/>
          <w:color w:val="000000"/>
          <w:sz w:val="28"/>
        </w:rPr>
        <w:t>
      23. Апостиль қою үшін ұсынылған құжат электрондық түрде немесе құжаттың түпнұсқасын сканерлеу арқылы ұсынылады (ксерокөшірмелерден сканерлеуге жол берілмейді).</w:t>
      </w:r>
    </w:p>
    <w:bookmarkEnd w:id="47"/>
    <w:bookmarkStart w:name="z52" w:id="48"/>
    <w:p>
      <w:pPr>
        <w:spacing w:after="0"/>
        <w:ind w:left="0"/>
        <w:jc w:val="both"/>
      </w:pPr>
      <w:r>
        <w:rPr>
          <w:rFonts w:ascii="Times New Roman"/>
          <w:b w:val="false"/>
          <w:i w:val="false"/>
          <w:color w:val="000000"/>
          <w:sz w:val="28"/>
        </w:rPr>
        <w:t>
      24. Апостиль қою үшін ұсынылған құжат қағаз жеткізгіштегі құжатты сканерлеу арқылы түпнұсқаға дәл сәйкес келуге тиіс (мәтінді түзетуге немесе өшіруге жол берілмейді).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ҚР Әділет министрінің 27.03.2026 </w:t>
      </w:r>
      <w:r>
        <w:rPr>
          <w:rFonts w:ascii="Times New Roman"/>
          <w:b w:val="false"/>
          <w:i w:val="false"/>
          <w:color w:val="ff0000"/>
          <w:sz w:val="28"/>
        </w:rPr>
        <w:t>№ 289</w:t>
      </w:r>
      <w:r>
        <w:rPr>
          <w:rFonts w:ascii="Times New Roman"/>
          <w:b w:val="false"/>
          <w:i w:val="false"/>
          <w:color w:val="ff0000"/>
          <w:sz w:val="28"/>
        </w:rPr>
        <w:t>, ҚР Ішкі істер министрінің 17.04.2026 № 283, ҚР Қаржы министрінің м.а. 28.03.2026 № 204, ҚР Сот әкімшілігі басшысының 31.03.2026 № 2, ҚР Мәдениет және ақпарат министрінің м.а. 31.03.2026 № 143-НҚ, ҚР Бас Прокурорының 29.04.2026 № 68, ҚР Оқу-ағарту министрінің 09.04.2026 № 82-НҚ, ҚР Ғылым және жоғары білім министрінің 23.04.2026 № 208 және ҚР Қорғаныс министрінің 04.04.2026 № 330 (12.07.2026 бастап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Лауазымды тұлға апостиль қоюға жататын электрондық құжатта Е-Апостиль АЖ немесе ҚБЭА АЖ арқылы электрондық апостиль қалыптастырады және ЭҮШ арқылы уәкілетті тұлғаның ЭЦҚ қойылған мемлекеттік қызмет көрсету нәтижесін порталдағы өтініш берушінің "Жеке кабинетіне" жібереді.</w:t>
      </w:r>
    </w:p>
    <w:bookmarkStart w:name="z54" w:id="49"/>
    <w:p>
      <w:pPr>
        <w:spacing w:after="0"/>
        <w:ind w:left="0"/>
        <w:jc w:val="both"/>
      </w:pPr>
      <w:r>
        <w:rPr>
          <w:rFonts w:ascii="Times New Roman"/>
          <w:b w:val="false"/>
          <w:i w:val="false"/>
          <w:color w:val="000000"/>
          <w:sz w:val="28"/>
        </w:rPr>
        <w:t>
      26. Электрондық апостиль портал арқылы уәкілетті мемлекеттік орган өтініш беру кезінде берген қорғаныс кодын қолдана отырып, жүктеп алу жолымен береді.</w:t>
      </w:r>
    </w:p>
    <w:bookmarkEnd w:id="49"/>
    <w:bookmarkStart w:name="z55" w:id="50"/>
    <w:p>
      <w:pPr>
        <w:spacing w:after="0"/>
        <w:ind w:left="0"/>
        <w:jc w:val="both"/>
      </w:pPr>
      <w:r>
        <w:rPr>
          <w:rFonts w:ascii="Times New Roman"/>
          <w:b w:val="false"/>
          <w:i w:val="false"/>
          <w:color w:val="000000"/>
          <w:sz w:val="28"/>
        </w:rPr>
        <w:t xml:space="preserve">
      27. Электрондық апостиль мөртабанының астында мемлекеттік органның электрондық парағының мекен-жайы (веб параққа сілтеме) көрсетіледі.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Әділет министрінің 27.03.2026 </w:t>
      </w:r>
      <w:r>
        <w:rPr>
          <w:rFonts w:ascii="Times New Roman"/>
          <w:b w:val="false"/>
          <w:i w:val="false"/>
          <w:color w:val="ff0000"/>
          <w:sz w:val="28"/>
        </w:rPr>
        <w:t>№ 289</w:t>
      </w:r>
      <w:r>
        <w:rPr>
          <w:rFonts w:ascii="Times New Roman"/>
          <w:b w:val="false"/>
          <w:i w:val="false"/>
          <w:color w:val="ff0000"/>
          <w:sz w:val="28"/>
        </w:rPr>
        <w:t>, ҚР Ішкі істер министрінің 17.04.2026 № 283, ҚР Қаржы министрінің м.а. 28.03.2026 № 204, ҚР Сот әкімшілігі басшысының 31.03.2026 № 2, ҚР Мәдениет және ақпарат министрінің м.а. 31.03.2026 № 143-НҚ, ҚР Бас Прокурорының 29.04.2026 № 68, ҚР Оқу-ағарту министрінің 09.04.2026 № 82-НҚ, ҚР Ғылым және жоғары білім министрінің 23.04.2026 № 208 және ҚР Қорғаныс министрінің 04.04.2026 № 330 (12.07.2026 бастап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Электрондық тіркелім қағаз, сондай-ақ электрондық форматта берілген барлық апостильдердің архивін қарастырады.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 жаңа редакцияда көзделген - ҚР Әділет министрінің 27.03.2026 </w:t>
      </w:r>
      <w:r>
        <w:rPr>
          <w:rFonts w:ascii="Times New Roman"/>
          <w:b w:val="false"/>
          <w:i w:val="false"/>
          <w:color w:val="ff0000"/>
          <w:sz w:val="28"/>
        </w:rPr>
        <w:t>№ 289</w:t>
      </w:r>
      <w:r>
        <w:rPr>
          <w:rFonts w:ascii="Times New Roman"/>
          <w:b w:val="false"/>
          <w:i w:val="false"/>
          <w:color w:val="ff0000"/>
          <w:sz w:val="28"/>
        </w:rPr>
        <w:t>, ҚР Ішкі істер министрінің 17.04.2026 № 283, ҚР Қаржы министрінің м.а. 28.03.2026 № 204, ҚР Сот әкімшілігі басшысының 31.03.2026 № 2, ҚР Мәдениет және ақпарат министрінің м.а. 31.03.2026 № 143-НҚ, ҚР Бас Прокурорының 29.04.2026 № 68, ҚР Оқу-ағарту министрінің 09.04.2026 № 82-НҚ, ҚР Ғылым және жоғары білім министрінің 23.04.2026 № 208 және ҚР Қорғаныс министрінің 04.04.2026 № 330 (12.07.2026 бастап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Апостиль электрондық форматта қойылатын құжаттар бойынша тіркеу құжаттардың электрондық тіркелімінде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Апостиль қоюдың</w:t>
            </w:r>
            <w:r>
              <w:br/>
            </w:r>
            <w:r>
              <w:rPr>
                <w:rFonts w:ascii="Times New Roman"/>
                <w:b w:val="false"/>
                <w:i w:val="false"/>
                <w:color w:val="000000"/>
                <w:sz w:val="20"/>
              </w:rPr>
              <w:t>бірыңғай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9" w:id="51"/>
    <w:p>
      <w:pPr>
        <w:spacing w:after="0"/>
        <w:ind w:left="0"/>
        <w:jc w:val="left"/>
      </w:pPr>
      <w:r>
        <w:rPr>
          <w:rFonts w:ascii="Times New Roman"/>
          <w:b/>
          <w:i w:val="false"/>
          <w:color w:val="000000"/>
        </w:rPr>
        <w:t xml:space="preserve"> Құжаттарды тіркеу кітабы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қою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қойдыруға жүгінген адамның тегі, аты мен әкесінің аты (егер бар болса), түрғылықты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берілген күні және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қойдыру үшін ұсынылған құжаттың атауы мен мазмұны, нөмірі, берілген күні және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адамның тегін, атын, әкесінің атын (егер бар болса), ал қол қойылмаған құжаттарға қатысты – мөрді немесе мөртаңбаны қойған органды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жіберілетін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қойдыруға жүгінген адамның құжатты алуда қойылған қолы не дайын құжаттың берілуін растайтын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қойған адамның тегі, аты,әкесінің аты (егер бар болса) және лауазымы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Апостиль қоюдың</w:t>
            </w:r>
            <w:r>
              <w:br/>
            </w:r>
            <w:r>
              <w:rPr>
                <w:rFonts w:ascii="Times New Roman"/>
                <w:b w:val="false"/>
                <w:i w:val="false"/>
                <w:color w:val="000000"/>
                <w:sz w:val="20"/>
              </w:rPr>
              <w:t>бірыңғай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2-қосымшаның тақырыбы жаңа редакцияда көзделген - ҚР Әділет министрінің 27.03.2026 </w:t>
      </w:r>
      <w:r>
        <w:rPr>
          <w:rFonts w:ascii="Times New Roman"/>
          <w:b w:val="false"/>
          <w:i w:val="false"/>
          <w:color w:val="ff0000"/>
          <w:sz w:val="28"/>
        </w:rPr>
        <w:t>№ 289</w:t>
      </w:r>
      <w:r>
        <w:rPr>
          <w:rFonts w:ascii="Times New Roman"/>
          <w:b w:val="false"/>
          <w:i w:val="false"/>
          <w:color w:val="ff0000"/>
          <w:sz w:val="28"/>
        </w:rPr>
        <w:t>, ҚР Ішкі істер министрінің 17.04.2026 № 283, ҚР Қаржы министрінің м.а. 28.03.2026 № 204, ҚР Сот әкімшілігі басшысының 31.03.2026 № 2, ҚР Мәдениет және ақпарат министрінің м.а. 31.03.2026 № 143-НҚ, ҚР Бас Прокурорының 29.04.2026 № 68, ҚР Оқу-ағарту министрінің 09.04.2026 № 82-НҚ, ҚР Ғылым және жоғары білім министрінің 23.04.2026 № 208 және ҚР Қорғаныс министрінің 04.04.2026 № 330 (12.07.2026 бастап қолданысқа енгізіледі) бірлескен бұйрығымен.</w:t>
      </w:r>
    </w:p>
    <w:p>
      <w:pPr>
        <w:spacing w:after="0"/>
        <w:ind w:left="0"/>
        <w:jc w:val="left"/>
      </w:pPr>
      <w:r>
        <w:rPr>
          <w:rFonts w:ascii="Times New Roman"/>
          <w:b/>
          <w:i w:val="false"/>
          <w:color w:val="000000"/>
        </w:rPr>
        <w:t xml:space="preserve"> Құжаттардың электрондық тіркелімі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қою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қойдыруға жүгінген адамның тегі, аты мен әкесінің аты (егер бар болса), түрғылықты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берілген күні және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қойдыру үшін ұсынылған құжаттың атауы мен мазмұны, нөмірі, берілген күні және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адамның тегін, атын, әкесінің атын (егер бар болса), ал қол қойылмаған құжаттарға қатысты – мөрді немесе мөртаңбаны қойған органды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жіберілетін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қойған адамның тегі, аты,әкесінің аты (егер бар болса) және лауазымы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