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72004" w14:textId="65720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әзірлеген ведомстволық статистикалық байқаудың статистикалық нысаны мен оны толтыру жөніндегі нұсқаулықты бекіту туралы" Қазақстан Республикасы Ұлттық экономика министрлігі Статистика комитеті төрағасының 2017 жылғы 3 ақпандағы № 26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29 қарашадағы № 38 бұйрығы. Қазақстан Республикасының Әділет министрлігінде 2021 жылғы 30 қарашада № 25463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 әзірлеген ведомстволық статистикалық байқаудың статистикалық нысаны мен оны толтыру жөніндегі нұсқаулықты бекіту туралы" Қазақстан Республикасы Ұлттық экономика министрлігі Статистика комитеті төрағасының 2017 жылғы 3 ақпандағы № 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14897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w:t>
      </w:r>
      <w:r>
        <w:rPr>
          <w:rFonts w:ascii="Times New Roman"/>
          <w:b w:val="false"/>
          <w:i w:val="false"/>
          <w:color w:val="000000"/>
          <w:sz w:val="28"/>
        </w:rPr>
        <w:t>17-тармағы</w:t>
      </w:r>
      <w:r>
        <w:rPr>
          <w:rFonts w:ascii="Times New Roman"/>
          <w:b w:val="false"/>
          <w:i w:val="false"/>
          <w:color w:val="000000"/>
          <w:sz w:val="28"/>
        </w:rPr>
        <w:t xml:space="preserve"> 24)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7" w:id="4"/>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Заң департаментімен бірлесіп заңнамада белгіленген тәртіппен:</w:t>
      </w:r>
    </w:p>
    <w:bookmarkEnd w:id="4"/>
    <w:bookmarkStart w:name="z8"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9" w:id="6"/>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7"/>
    <w:bookmarkStart w:name="z11"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нарығын реттеу </w:t>
      </w:r>
    </w:p>
    <w:p>
      <w:pPr>
        <w:spacing w:after="0"/>
        <w:ind w:left="0"/>
        <w:jc w:val="both"/>
      </w:pPr>
      <w:r>
        <w:rPr>
          <w:rFonts w:ascii="Times New Roman"/>
          <w:b w:val="false"/>
          <w:i w:val="false"/>
          <w:color w:val="000000"/>
          <w:sz w:val="28"/>
        </w:rPr>
        <w:t>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 xml:space="preserve">2021 жылғы 29 қарашадағы </w:t>
            </w:r>
            <w:r>
              <w:br/>
            </w:r>
            <w:r>
              <w:rPr>
                <w:rFonts w:ascii="Times New Roman"/>
                <w:b w:val="false"/>
                <w:i w:val="false"/>
                <w:color w:val="000000"/>
                <w:sz w:val="20"/>
              </w:rPr>
              <w:t xml:space="preserve">№ 38 бұйрығына </w:t>
            </w:r>
            <w:r>
              <w:br/>
            </w:r>
            <w:r>
              <w:rPr>
                <w:rFonts w:ascii="Times New Roman"/>
                <w:b w:val="false"/>
                <w:i w:val="false"/>
                <w:color w:val="000000"/>
                <w:sz w:val="20"/>
              </w:rPr>
              <w:t>1 қосымша</w:t>
            </w:r>
          </w:p>
        </w:tc>
      </w:tr>
    </w:tbl>
    <w:tbl>
      <w:tblPr>
        <w:tblW w:w="0" w:type="auto"/>
        <w:tblCellSpacing w:w="0" w:type="auto"/>
        <w:tblBorders>
          <w:top w:val="none"/>
          <w:left w:val="none"/>
          <w:bottom w:val="none"/>
          <w:right w:val="none"/>
          <w:insideH w:val="none"/>
          <w:insideV w:val="none"/>
        </w:tblBorders>
      </w:tblPr>
      <w:tblGrid>
        <w:gridCol w:w="12194"/>
        <w:gridCol w:w="94"/>
        <w:gridCol w:w="628"/>
      </w:tblGrid>
      <w:tr>
        <w:trPr>
          <w:trHeight w:val="30" w:hRule="atLeast"/>
        </w:trPr>
        <w:tc>
          <w:tcPr>
            <w:tcW w:w="12194"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683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83500" cy="166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алушы органдар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бұйрығына </w:t>
            </w:r>
          </w:p>
          <w:p>
            <w:pPr>
              <w:spacing w:after="20"/>
              <w:ind w:left="20"/>
              <w:jc w:val="both"/>
            </w:pPr>
            <w:r>
              <w:rPr>
                <w:rFonts w:ascii="Times New Roman"/>
                <w:b w:val="false"/>
                <w:i w:val="false"/>
                <w:color w:val="000000"/>
                <w:sz w:val="20"/>
              </w:rPr>
              <w:t>1-қосымша</w:t>
            </w:r>
          </w:p>
        </w:tc>
      </w:tr>
      <w:tr>
        <w:trPr>
          <w:trHeight w:val="30" w:hRule="atLeast"/>
        </w:trPr>
        <w:tc>
          <w:tcPr>
            <w:tcW w:w="0" w:type="auto"/>
            <w:vMerge/>
            <w:tcBorders>
              <w:top w:val="nil"/>
            </w:tcBorders>
          </w:tcPr>
          <w:p/>
        </w:tc>
        <w:tc>
          <w:tcPr>
            <w:tcW w:w="0" w:type="auto"/>
            <w:vMerge/>
            <w:tcBorders>
              <w:top w:val="nil"/>
            </w:tcBorders>
          </w:tcPr>
          <w:p/>
        </w:tc>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Ұлттық экономика министрлігінің </w:t>
            </w:r>
          </w:p>
          <w:p>
            <w:pPr>
              <w:spacing w:after="20"/>
              <w:ind w:left="20"/>
              <w:jc w:val="both"/>
            </w:pPr>
            <w:r>
              <w:rPr>
                <w:rFonts w:ascii="Times New Roman"/>
                <w:b w:val="false"/>
                <w:i w:val="false"/>
                <w:color w:val="000000"/>
                <w:sz w:val="20"/>
              </w:rPr>
              <w:t xml:space="preserve">Статистика комитеті төрағасының </w:t>
            </w:r>
          </w:p>
          <w:p>
            <w:pPr>
              <w:spacing w:after="20"/>
              <w:ind w:left="20"/>
              <w:jc w:val="both"/>
            </w:pPr>
            <w:r>
              <w:rPr>
                <w:rFonts w:ascii="Times New Roman"/>
                <w:b w:val="false"/>
                <w:i w:val="false"/>
                <w:color w:val="000000"/>
                <w:sz w:val="20"/>
              </w:rPr>
              <w:t xml:space="preserve">2017 жылғы "3" ақпандағы </w:t>
            </w:r>
          </w:p>
          <w:p>
            <w:pPr>
              <w:spacing w:after="20"/>
              <w:ind w:left="20"/>
              <w:jc w:val="both"/>
            </w:pPr>
            <w:r>
              <w:rPr>
                <w:rFonts w:ascii="Times New Roman"/>
                <w:b w:val="false"/>
                <w:i w:val="false"/>
                <w:color w:val="000000"/>
                <w:sz w:val="20"/>
              </w:rPr>
              <w:t xml:space="preserve">№ 26 бұйрығына </w:t>
            </w:r>
          </w:p>
          <w:p>
            <w:pPr>
              <w:spacing w:after="20"/>
              <w:ind w:left="20"/>
              <w:jc w:val="both"/>
            </w:pPr>
            <w:r>
              <w:rPr>
                <w:rFonts w:ascii="Times New Roman"/>
                <w:b w:val="false"/>
                <w:i w:val="false"/>
                <w:color w:val="000000"/>
                <w:sz w:val="20"/>
              </w:rPr>
              <w:t>1-қосымша</w:t>
            </w:r>
          </w:p>
        </w:tc>
      </w:tr>
      <w:tr>
        <w:trPr>
          <w:trHeight w:val="30" w:hRule="atLeast"/>
        </w:trPr>
        <w:tc>
          <w:tcPr>
            <w:tcW w:w="1219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министрлігіне ұсынылады </w:t>
            </w:r>
          </w:p>
          <w:p>
            <w:pPr>
              <w:spacing w:after="20"/>
              <w:ind w:left="20"/>
              <w:jc w:val="both"/>
            </w:pPr>
            <w:r>
              <w:rPr>
                <w:rFonts w:ascii="Times New Roman"/>
                <w:b w:val="false"/>
                <w:i w:val="false"/>
                <w:color w:val="000000"/>
                <w:sz w:val="20"/>
              </w:rPr>
              <w:t>
Представляется Министерству финансов Республики Казахстан</w:t>
            </w:r>
          </w:p>
        </w:tc>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1 к приказу </w:t>
            </w:r>
          </w:p>
          <w:p>
            <w:pPr>
              <w:spacing w:after="20"/>
              <w:ind w:left="20"/>
              <w:jc w:val="both"/>
            </w:pPr>
            <w:r>
              <w:rPr>
                <w:rFonts w:ascii="Times New Roman"/>
                <w:b w:val="false"/>
                <w:i w:val="false"/>
                <w:color w:val="000000"/>
                <w:sz w:val="20"/>
              </w:rPr>
              <w:t xml:space="preserve">Председателя Комитета по статистике </w:t>
            </w:r>
          </w:p>
          <w:p>
            <w:pPr>
              <w:spacing w:after="20"/>
              <w:ind w:left="20"/>
              <w:jc w:val="both"/>
            </w:pPr>
            <w:r>
              <w:rPr>
                <w:rFonts w:ascii="Times New Roman"/>
                <w:b w:val="false"/>
                <w:i w:val="false"/>
                <w:color w:val="000000"/>
                <w:sz w:val="20"/>
              </w:rPr>
              <w:t xml:space="preserve">Министерства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"3" февраля 2017 года </w:t>
            </w:r>
          </w:p>
          <w:p>
            <w:pPr>
              <w:spacing w:after="20"/>
              <w:ind w:left="20"/>
              <w:jc w:val="both"/>
            </w:pPr>
            <w:r>
              <w:rPr>
                <w:rFonts w:ascii="Times New Roman"/>
                <w:b w:val="false"/>
                <w:i w:val="false"/>
                <w:color w:val="000000"/>
                <w:sz w:val="20"/>
              </w:rPr>
              <w:t>№ 26</w:t>
            </w:r>
          </w:p>
        </w:tc>
      </w:tr>
    </w:tbl>
    <w:bookmarkStart w:name="z13" w:id="9"/>
    <w:p>
      <w:pPr>
        <w:spacing w:after="0"/>
        <w:ind w:left="0"/>
        <w:jc w:val="left"/>
      </w:pPr>
      <w:r>
        <w:rPr>
          <w:rFonts w:ascii="Times New Roman"/>
          <w:b/>
          <w:i w:val="false"/>
          <w:color w:val="000000"/>
        </w:rPr>
        <w:t xml:space="preserve"> Үкіметтік және мемлекет кепілдік берген қарыздарды, мемлекет кепілгерлігімен берілетін қарыздарды игеру және өтеу туралы есеп Отчет об освоении и погашении правительственных и гарантированных государством займов, займов под поручительство государства</w:t>
      </w:r>
    </w:p>
    <w:bookmarkEnd w:id="9"/>
    <w:tbl>
      <w:tblPr>
        <w:tblW w:w="0" w:type="auto"/>
        <w:tblCellSpacing w:w="0" w:type="auto"/>
        <w:tblBorders>
          <w:top w:val="none"/>
          <w:left w:val="none"/>
          <w:bottom w:val="none"/>
          <w:right w:val="none"/>
          <w:insideH w:val="none"/>
          <w:insideV w:val="none"/>
        </w:tblBorders>
      </w:tblPr>
      <w:tblGrid>
        <w:gridCol w:w="416"/>
        <w:gridCol w:w="1405"/>
        <w:gridCol w:w="416"/>
        <w:gridCol w:w="714"/>
        <w:gridCol w:w="8932"/>
        <w:gridCol w:w="417"/>
      </w:tblGrid>
      <w:tr>
        <w:trPr>
          <w:trHeight w:val="30" w:hRule="atLeast"/>
        </w:trPr>
        <w:tc>
          <w:tcPr>
            <w:tcW w:w="4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1-ОПЗ</w:t>
            </w:r>
          </w:p>
        </w:tc>
        <w:tc>
          <w:tcPr>
            <w:tcW w:w="4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8932"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банктік операциялардың жекелеген түрлерін жүзеге асыратын ұйымдар, инфрақұрылымдық облигация ұстаушылар ұсынады</w:t>
            </w:r>
          </w:p>
          <w:p>
            <w:pPr>
              <w:spacing w:after="20"/>
              <w:ind w:left="20"/>
              <w:jc w:val="both"/>
            </w:pPr>
            <w:r>
              <w:rPr>
                <w:rFonts w:ascii="Times New Roman"/>
                <w:b w:val="false"/>
                <w:i w:val="false"/>
                <w:color w:val="000000"/>
                <w:sz w:val="20"/>
              </w:rPr>
              <w:t>
Представляют банки второго уровня, организации, осуществляющие отдельные виды банковских операций, держатели инфраструктурных облигаций</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айдан кейінгі айдың 5-күніне дейін</w:t>
            </w:r>
          </w:p>
          <w:p>
            <w:pPr>
              <w:spacing w:after="20"/>
              <w:ind w:left="20"/>
              <w:jc w:val="both"/>
            </w:pPr>
            <w:r>
              <w:rPr>
                <w:rFonts w:ascii="Times New Roman"/>
                <w:b w:val="false"/>
                <w:i w:val="false"/>
                <w:color w:val="000000"/>
                <w:sz w:val="20"/>
              </w:rPr>
              <w:t>
Срок представления – до 5 числа месяца после отчетного месяца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02"/>
        <w:gridCol w:w="12098"/>
      </w:tblGrid>
      <w:tr>
        <w:trPr>
          <w:trHeight w:val="30" w:hRule="atLeast"/>
        </w:trPr>
        <w:tc>
          <w:tcPr>
            <w:tcW w:w="2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1209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57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57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1209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57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57900" cy="495300"/>
                          </a:xfrm>
                          <a:prstGeom prst="rect">
                            <a:avLst/>
                          </a:prstGeom>
                        </pic:spPr>
                      </pic:pic>
                    </a:graphicData>
                  </a:graphic>
                </wp:inline>
              </w:drawing>
            </w:r>
          </w:p>
          <w:p>
            <w:pPr>
              <w:spacing w:after="20"/>
              <w:ind w:left="20"/>
              <w:jc w:val="both"/>
            </w:pPr>
          </w:p>
          <w:p>
            <w:pPr>
              <w:spacing w:after="20"/>
              <w:ind w:left="20"/>
              <w:jc w:val="both"/>
            </w:pPr>
          </w:p>
        </w:tc>
      </w:tr>
    </w:tbl>
    <w:bookmarkStart w:name="z14" w:id="10"/>
    <w:p>
      <w:pPr>
        <w:spacing w:after="0"/>
        <w:ind w:left="0"/>
        <w:jc w:val="both"/>
      </w:pPr>
      <w:r>
        <w:rPr>
          <w:rFonts w:ascii="Times New Roman"/>
          <w:b w:val="false"/>
          <w:i w:val="false"/>
          <w:color w:val="000000"/>
          <w:sz w:val="28"/>
        </w:rPr>
        <w:t>
      1. Үкіметтік сыртқы және мемлекет кепілдік берген қарыздарды игеру, өтеу және қызмет көрсету туралы ақпарат (валюта бірлігінде)Информация об освоении, погашении и обслуживании правительственных внешних и гарантированных государством займов (в единицах валют)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5222"/>
        <w:gridCol w:w="844"/>
        <w:gridCol w:w="609"/>
        <w:gridCol w:w="844"/>
        <w:gridCol w:w="844"/>
        <w:gridCol w:w="1079"/>
        <w:gridCol w:w="845"/>
      </w:tblGrid>
      <w:tr>
        <w:trPr>
          <w:trHeight w:val="30" w:hRule="atLeast"/>
        </w:trPr>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5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желінің атауы және оның әрекет ету кезеңі (игеруді бастау күні және өтеудің түпкі мерзімі), қарыз шартының нөмірі</w:t>
            </w:r>
          </w:p>
          <w:p>
            <w:pPr>
              <w:spacing w:after="20"/>
              <w:ind w:left="20"/>
              <w:jc w:val="both"/>
            </w:pPr>
            <w:r>
              <w:rPr>
                <w:rFonts w:ascii="Times New Roman"/>
                <w:b w:val="false"/>
                <w:i w:val="false"/>
                <w:color w:val="000000"/>
                <w:sz w:val="20"/>
              </w:rPr>
              <w:t>
Наименование кредитной линии и период ее действия (дата начала освоения и конечного срока погашения), номер договора займа</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p>
            <w:pPr>
              <w:spacing w:after="20"/>
              <w:ind w:left="20"/>
              <w:jc w:val="both"/>
            </w:pPr>
            <w:r>
              <w:rPr>
                <w:rFonts w:ascii="Times New Roman"/>
                <w:b w:val="false"/>
                <w:i w:val="false"/>
                <w:color w:val="000000"/>
                <w:sz w:val="20"/>
              </w:rPr>
              <w:t>
Наименование заемщика</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p>
            <w:pPr>
              <w:spacing w:after="20"/>
              <w:ind w:left="20"/>
              <w:jc w:val="both"/>
            </w:pPr>
            <w:r>
              <w:rPr>
                <w:rFonts w:ascii="Times New Roman"/>
                <w:b w:val="false"/>
                <w:i w:val="false"/>
                <w:color w:val="000000"/>
                <w:sz w:val="20"/>
              </w:rPr>
              <w:t>
Наименование кредитора</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валютасының атауы</w:t>
            </w:r>
          </w:p>
          <w:p>
            <w:pPr>
              <w:spacing w:after="20"/>
              <w:ind w:left="20"/>
              <w:jc w:val="both"/>
            </w:pPr>
            <w:r>
              <w:rPr>
                <w:rFonts w:ascii="Times New Roman"/>
                <w:b w:val="false"/>
                <w:i w:val="false"/>
                <w:color w:val="000000"/>
                <w:sz w:val="20"/>
              </w:rPr>
              <w:t>
Наименование валюты займа</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p>
            <w:pPr>
              <w:spacing w:after="20"/>
              <w:ind w:left="20"/>
              <w:jc w:val="both"/>
            </w:pPr>
            <w:r>
              <w:rPr>
                <w:rFonts w:ascii="Times New Roman"/>
                <w:b w:val="false"/>
                <w:i w:val="false"/>
                <w:color w:val="000000"/>
                <w:sz w:val="20"/>
              </w:rPr>
              <w:t>
Сумма займа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қаражатының игерілгені (түсуі)</w:t>
            </w:r>
          </w:p>
          <w:p>
            <w:pPr>
              <w:spacing w:after="20"/>
              <w:ind w:left="20"/>
              <w:jc w:val="both"/>
            </w:pPr>
            <w:r>
              <w:rPr>
                <w:rFonts w:ascii="Times New Roman"/>
                <w:b w:val="false"/>
                <w:i w:val="false"/>
                <w:color w:val="000000"/>
                <w:sz w:val="20"/>
              </w:rPr>
              <w:t>
Освоено (поступление) средств займа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басына</w:t>
            </w:r>
          </w:p>
          <w:p>
            <w:pPr>
              <w:spacing w:after="20"/>
              <w:ind w:left="20"/>
              <w:jc w:val="both"/>
            </w:pPr>
            <w:r>
              <w:rPr>
                <w:rFonts w:ascii="Times New Roman"/>
                <w:b w:val="false"/>
                <w:i w:val="false"/>
                <w:color w:val="000000"/>
                <w:sz w:val="20"/>
              </w:rPr>
              <w:t>
на начало отчетного месяца</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p>
            <w:pPr>
              <w:spacing w:after="20"/>
              <w:ind w:left="20"/>
              <w:jc w:val="both"/>
            </w:pPr>
            <w:r>
              <w:rPr>
                <w:rFonts w:ascii="Times New Roman"/>
                <w:b w:val="false"/>
                <w:i w:val="false"/>
                <w:color w:val="000000"/>
                <w:sz w:val="20"/>
              </w:rPr>
              <w:t>
в отчетном месяце</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сыртқы қарыздар </w:t>
            </w:r>
          </w:p>
          <w:p>
            <w:pPr>
              <w:spacing w:after="20"/>
              <w:ind w:left="20"/>
              <w:jc w:val="both"/>
            </w:pPr>
            <w:r>
              <w:rPr>
                <w:rFonts w:ascii="Times New Roman"/>
                <w:b w:val="false"/>
                <w:i w:val="false"/>
                <w:color w:val="000000"/>
                <w:sz w:val="20"/>
              </w:rPr>
              <w:t>
Правительственные внешние займы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кепілдік берген сыртқы қарыздар </w:t>
            </w:r>
          </w:p>
          <w:p>
            <w:pPr>
              <w:spacing w:after="20"/>
              <w:ind w:left="20"/>
              <w:jc w:val="both"/>
            </w:pPr>
            <w:r>
              <w:rPr>
                <w:rFonts w:ascii="Times New Roman"/>
                <w:b w:val="false"/>
                <w:i w:val="false"/>
                <w:color w:val="000000"/>
                <w:sz w:val="20"/>
              </w:rPr>
              <w:t>
Гарантированные государством внешние займы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кепілдік берген ішкі қарыздар </w:t>
            </w:r>
          </w:p>
          <w:p>
            <w:pPr>
              <w:spacing w:after="20"/>
              <w:ind w:left="20"/>
              <w:jc w:val="both"/>
            </w:pPr>
            <w:r>
              <w:rPr>
                <w:rFonts w:ascii="Times New Roman"/>
                <w:b w:val="false"/>
                <w:i w:val="false"/>
                <w:color w:val="000000"/>
                <w:sz w:val="20"/>
              </w:rPr>
              <w:t>
Гарантированные государством внутренние займы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Итого</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 w:id="11"/>
    <w:p>
      <w:pPr>
        <w:spacing w:after="0"/>
        <w:ind w:left="0"/>
        <w:jc w:val="both"/>
      </w:pPr>
      <w:r>
        <w:rPr>
          <w:rFonts w:ascii="Times New Roman"/>
          <w:b w:val="false"/>
          <w:i w:val="false"/>
          <w:color w:val="000000"/>
          <w:sz w:val="28"/>
        </w:rPr>
        <w:t>
      Ескертпе:</w:t>
      </w:r>
    </w:p>
    <w:bookmarkEnd w:id="11"/>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осында және бұдан әрі – қажет болғанда жолды қосу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 при необходимости добавить строки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301"/>
        <w:gridCol w:w="836"/>
        <w:gridCol w:w="1068"/>
        <w:gridCol w:w="836"/>
        <w:gridCol w:w="2231"/>
        <w:gridCol w:w="1298"/>
        <w:gridCol w:w="1298"/>
        <w:gridCol w:w="1298"/>
        <w:gridCol w:w="12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қаражаттарын игеру болжамы</w:t>
            </w:r>
          </w:p>
          <w:p>
            <w:pPr>
              <w:spacing w:after="20"/>
              <w:ind w:left="20"/>
              <w:jc w:val="both"/>
            </w:pPr>
            <w:r>
              <w:rPr>
                <w:rFonts w:ascii="Times New Roman"/>
                <w:b w:val="false"/>
                <w:i w:val="false"/>
                <w:color w:val="000000"/>
                <w:sz w:val="20"/>
              </w:rPr>
              <w:t>
Прогноз освоения средств займа</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Күші жойылған сомасы </w:t>
            </w:r>
          </w:p>
          <w:p>
            <w:pPr>
              <w:spacing w:after="20"/>
              <w:ind w:left="20"/>
              <w:jc w:val="both"/>
            </w:pPr>
            <w:r>
              <w:rPr>
                <w:rFonts w:ascii="Times New Roman"/>
                <w:b w:val="false"/>
                <w:i w:val="false"/>
                <w:color w:val="000000"/>
                <w:sz w:val="20"/>
              </w:rPr>
              <w:t>
Аннулированная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өтелген борыш</w:t>
            </w:r>
          </w:p>
          <w:p>
            <w:pPr>
              <w:spacing w:after="20"/>
              <w:ind w:left="20"/>
              <w:jc w:val="both"/>
            </w:pPr>
            <w:r>
              <w:rPr>
                <w:rFonts w:ascii="Times New Roman"/>
                <w:b w:val="false"/>
                <w:i w:val="false"/>
                <w:color w:val="000000"/>
                <w:sz w:val="20"/>
              </w:rPr>
              <w:t>
Погашено основного долга</w:t>
            </w: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соңына қарыз бойынша негізгі борыштың қалдығы</w:t>
            </w:r>
          </w:p>
          <w:p>
            <w:pPr>
              <w:spacing w:after="20"/>
              <w:ind w:left="20"/>
              <w:jc w:val="both"/>
            </w:pPr>
            <w:r>
              <w:rPr>
                <w:rFonts w:ascii="Times New Roman"/>
                <w:b w:val="false"/>
                <w:i w:val="false"/>
                <w:color w:val="000000"/>
                <w:sz w:val="20"/>
              </w:rPr>
              <w:t>
Остаток основного долга по займу на конец отчетного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сыйақы төлемдері</w:t>
            </w:r>
          </w:p>
          <w:p>
            <w:pPr>
              <w:spacing w:after="20"/>
              <w:ind w:left="20"/>
              <w:jc w:val="both"/>
            </w:pPr>
            <w:r>
              <w:rPr>
                <w:rFonts w:ascii="Times New Roman"/>
                <w:b w:val="false"/>
                <w:i w:val="false"/>
                <w:color w:val="000000"/>
                <w:sz w:val="20"/>
              </w:rPr>
              <w:t>
Выплачено платежей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ілеспе төлемдер</w:t>
            </w:r>
          </w:p>
          <w:p>
            <w:pPr>
              <w:spacing w:after="20"/>
              <w:ind w:left="20"/>
              <w:jc w:val="both"/>
            </w:pPr>
            <w:r>
              <w:rPr>
                <w:rFonts w:ascii="Times New Roman"/>
                <w:b w:val="false"/>
                <w:i w:val="false"/>
                <w:color w:val="000000"/>
                <w:sz w:val="20"/>
              </w:rPr>
              <w:t>
Выплачено сопутствующих платежей</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айда</w:t>
            </w:r>
          </w:p>
          <w:p>
            <w:pPr>
              <w:spacing w:after="20"/>
              <w:ind w:left="20"/>
              <w:jc w:val="both"/>
            </w:pPr>
            <w:r>
              <w:rPr>
                <w:rFonts w:ascii="Times New Roman"/>
                <w:b w:val="false"/>
                <w:i w:val="false"/>
                <w:color w:val="000000"/>
                <w:sz w:val="20"/>
              </w:rPr>
              <w:t>
в следующем месяце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соңына дейін2</w:t>
            </w:r>
          </w:p>
          <w:p>
            <w:pPr>
              <w:spacing w:after="20"/>
              <w:ind w:left="20"/>
              <w:jc w:val="both"/>
            </w:pPr>
            <w:r>
              <w:rPr>
                <w:rFonts w:ascii="Times New Roman"/>
                <w:b w:val="false"/>
                <w:i w:val="false"/>
                <w:color w:val="000000"/>
                <w:sz w:val="20"/>
              </w:rPr>
              <w:t>
до конца года2</w:t>
            </w:r>
          </w:p>
        </w:tc>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басына</w:t>
            </w:r>
          </w:p>
          <w:p>
            <w:pPr>
              <w:spacing w:after="20"/>
              <w:ind w:left="20"/>
              <w:jc w:val="both"/>
            </w:pPr>
            <w:r>
              <w:rPr>
                <w:rFonts w:ascii="Times New Roman"/>
                <w:b w:val="false"/>
                <w:i w:val="false"/>
                <w:color w:val="000000"/>
                <w:sz w:val="20"/>
              </w:rPr>
              <w:t>
на начало отчетного месяца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p>
            <w:pPr>
              <w:spacing w:after="20"/>
              <w:ind w:left="20"/>
              <w:jc w:val="both"/>
            </w:pPr>
            <w:r>
              <w:rPr>
                <w:rFonts w:ascii="Times New Roman"/>
                <w:b w:val="false"/>
                <w:i w:val="false"/>
                <w:color w:val="000000"/>
                <w:sz w:val="20"/>
              </w:rPr>
              <w:t>
в отчетном месяце</w:t>
            </w:r>
          </w:p>
        </w:tc>
        <w:tc>
          <w:tcPr>
            <w:tcW w:w="0" w:type="auto"/>
            <w:vMerge/>
            <w:tcBorders>
              <w:top w:val="nil"/>
              <w:left w:val="single" w:color="cfcfcf" w:sz="5"/>
              <w:bottom w:val="single" w:color="cfcfcf" w:sz="5"/>
              <w:right w:val="single" w:color="cfcfcf" w:sz="5"/>
            </w:tcBorders>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басына</w:t>
            </w:r>
          </w:p>
          <w:p>
            <w:pPr>
              <w:spacing w:after="20"/>
              <w:ind w:left="20"/>
              <w:jc w:val="both"/>
            </w:pPr>
            <w:r>
              <w:rPr>
                <w:rFonts w:ascii="Times New Roman"/>
                <w:b w:val="false"/>
                <w:i w:val="false"/>
                <w:color w:val="000000"/>
                <w:sz w:val="20"/>
              </w:rPr>
              <w:t>
на начало отчетного месяца</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p>
            <w:pPr>
              <w:spacing w:after="20"/>
              <w:ind w:left="20"/>
              <w:jc w:val="both"/>
            </w:pPr>
            <w:r>
              <w:rPr>
                <w:rFonts w:ascii="Times New Roman"/>
                <w:b w:val="false"/>
                <w:i w:val="false"/>
                <w:color w:val="000000"/>
                <w:sz w:val="20"/>
              </w:rPr>
              <w:t>
в отчетном месяце</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айдың басына </w:t>
            </w:r>
          </w:p>
          <w:p>
            <w:pPr>
              <w:spacing w:after="20"/>
              <w:ind w:left="20"/>
              <w:jc w:val="both"/>
            </w:pPr>
            <w:r>
              <w:rPr>
                <w:rFonts w:ascii="Times New Roman"/>
                <w:b w:val="false"/>
                <w:i w:val="false"/>
                <w:color w:val="000000"/>
                <w:sz w:val="20"/>
              </w:rPr>
              <w:t>
на начало отчетного месяца</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айда </w:t>
            </w:r>
          </w:p>
          <w:p>
            <w:pPr>
              <w:spacing w:after="20"/>
              <w:ind w:left="20"/>
              <w:jc w:val="both"/>
            </w:pPr>
            <w:r>
              <w:rPr>
                <w:rFonts w:ascii="Times New Roman"/>
                <w:b w:val="false"/>
                <w:i w:val="false"/>
                <w:color w:val="000000"/>
                <w:sz w:val="20"/>
              </w:rPr>
              <w:t>
в отчетном месяце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9"/>
        <w:gridCol w:w="2105"/>
        <w:gridCol w:w="2024"/>
        <w:gridCol w:w="2024"/>
        <w:gridCol w:w="2024"/>
        <w:gridCol w:w="202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Борышты өтеу және оған қызмет көрсету жөніндегі төлемдердің болжамды жалпы сомасы </w:t>
            </w:r>
          </w:p>
          <w:p>
            <w:pPr>
              <w:spacing w:after="20"/>
              <w:ind w:left="20"/>
              <w:jc w:val="both"/>
            </w:pPr>
            <w:r>
              <w:rPr>
                <w:rFonts w:ascii="Times New Roman"/>
                <w:b w:val="false"/>
                <w:i w:val="false"/>
                <w:color w:val="000000"/>
                <w:sz w:val="20"/>
              </w:rPr>
              <w:t>
Прогнозируемая общая сумма платежей по погашению и обслуживанию долга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берешектің жалпы сомасы</w:t>
            </w:r>
          </w:p>
          <w:p>
            <w:pPr>
              <w:spacing w:after="20"/>
              <w:ind w:left="20"/>
              <w:jc w:val="both"/>
            </w:pPr>
            <w:r>
              <w:rPr>
                <w:rFonts w:ascii="Times New Roman"/>
                <w:b w:val="false"/>
                <w:i w:val="false"/>
                <w:color w:val="000000"/>
                <w:sz w:val="20"/>
              </w:rPr>
              <w:t>
Общая сумма просроченной задолженности по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өтелмеген негізгі борыш бойынша</w:t>
            </w:r>
          </w:p>
          <w:p>
            <w:pPr>
              <w:spacing w:after="20"/>
              <w:ind w:left="20"/>
              <w:jc w:val="both"/>
            </w:pPr>
            <w:r>
              <w:rPr>
                <w:rFonts w:ascii="Times New Roman"/>
                <w:b w:val="false"/>
                <w:i w:val="false"/>
                <w:color w:val="000000"/>
                <w:sz w:val="20"/>
              </w:rPr>
              <w:t>
основному долгу, не погашенному в срок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өтелмеген негізгі борышқа қызмет көрсету бойынша</w:t>
            </w:r>
          </w:p>
          <w:p>
            <w:pPr>
              <w:spacing w:after="20"/>
              <w:ind w:left="20"/>
              <w:jc w:val="both"/>
            </w:pPr>
            <w:r>
              <w:rPr>
                <w:rFonts w:ascii="Times New Roman"/>
                <w:b w:val="false"/>
                <w:i w:val="false"/>
                <w:color w:val="000000"/>
                <w:sz w:val="20"/>
              </w:rPr>
              <w:t>
обслуживанию долга, не погашенного в срок</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айда</w:t>
            </w:r>
          </w:p>
          <w:p>
            <w:pPr>
              <w:spacing w:after="20"/>
              <w:ind w:left="20"/>
              <w:jc w:val="both"/>
            </w:pPr>
            <w:r>
              <w:rPr>
                <w:rFonts w:ascii="Times New Roman"/>
                <w:b w:val="false"/>
                <w:i w:val="false"/>
                <w:color w:val="000000"/>
                <w:sz w:val="20"/>
              </w:rPr>
              <w:t>
в следующем месяце</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соңына дейін</w:t>
            </w:r>
          </w:p>
          <w:p>
            <w:pPr>
              <w:spacing w:after="20"/>
              <w:ind w:left="20"/>
              <w:jc w:val="both"/>
            </w:pPr>
            <w:r>
              <w:rPr>
                <w:rFonts w:ascii="Times New Roman"/>
                <w:b w:val="false"/>
                <w:i w:val="false"/>
                <w:color w:val="000000"/>
                <w:sz w:val="20"/>
              </w:rPr>
              <w:t>
до конца года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басына</w:t>
            </w:r>
          </w:p>
          <w:p>
            <w:pPr>
              <w:spacing w:after="20"/>
              <w:ind w:left="20"/>
              <w:jc w:val="both"/>
            </w:pPr>
            <w:r>
              <w:rPr>
                <w:rFonts w:ascii="Times New Roman"/>
                <w:b w:val="false"/>
                <w:i w:val="false"/>
                <w:color w:val="000000"/>
                <w:sz w:val="20"/>
              </w:rPr>
              <w:t>
на начало отчетного месяца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p>
            <w:pPr>
              <w:spacing w:after="20"/>
              <w:ind w:left="20"/>
              <w:jc w:val="both"/>
            </w:pPr>
            <w:r>
              <w:rPr>
                <w:rFonts w:ascii="Times New Roman"/>
                <w:b w:val="false"/>
                <w:i w:val="false"/>
                <w:color w:val="000000"/>
                <w:sz w:val="20"/>
              </w:rPr>
              <w:t>
в отчетном месяце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басына</w:t>
            </w:r>
          </w:p>
          <w:p>
            <w:pPr>
              <w:spacing w:after="20"/>
              <w:ind w:left="20"/>
              <w:jc w:val="both"/>
            </w:pPr>
            <w:r>
              <w:rPr>
                <w:rFonts w:ascii="Times New Roman"/>
                <w:b w:val="false"/>
                <w:i w:val="false"/>
                <w:color w:val="000000"/>
                <w:sz w:val="20"/>
              </w:rPr>
              <w:t>
на начало отчетного месяца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p>
            <w:pPr>
              <w:spacing w:after="20"/>
              <w:ind w:left="20"/>
              <w:jc w:val="both"/>
            </w:pPr>
            <w:r>
              <w:rPr>
                <w:rFonts w:ascii="Times New Roman"/>
                <w:b w:val="false"/>
                <w:i w:val="false"/>
                <w:color w:val="000000"/>
                <w:sz w:val="20"/>
              </w:rPr>
              <w:t>
в отчетном месяце</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12"/>
    <w:p>
      <w:pPr>
        <w:spacing w:after="0"/>
        <w:ind w:left="0"/>
        <w:jc w:val="both"/>
      </w:pPr>
      <w:r>
        <w:rPr>
          <w:rFonts w:ascii="Times New Roman"/>
          <w:b w:val="false"/>
          <w:i w:val="false"/>
          <w:color w:val="000000"/>
          <w:sz w:val="28"/>
        </w:rPr>
        <w:t xml:space="preserve">
      Примечание: </w:t>
      </w:r>
    </w:p>
    <w:bookmarkEnd w:id="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қарыз қаражатының келесі айда және жылдың соңына дейін игерілу болжамы көрсетіледі </w:t>
      </w:r>
    </w:p>
    <w:p>
      <w:pPr>
        <w:spacing w:after="0"/>
        <w:ind w:left="0"/>
        <w:jc w:val="both"/>
      </w:pPr>
      <w:r>
        <w:rPr>
          <w:rFonts w:ascii="Times New Roman"/>
          <w:b w:val="false"/>
          <w:i w:val="false"/>
          <w:color w:val="000000"/>
          <w:sz w:val="28"/>
        </w:rPr>
        <w:t xml:space="preserve">
      (4-бағанда көрсетілген соманы есептемегенде)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отражается прогноз освоения средств займа в следующем месяце и до конца года </w:t>
      </w:r>
    </w:p>
    <w:p>
      <w:pPr>
        <w:spacing w:after="0"/>
        <w:ind w:left="0"/>
        <w:jc w:val="both"/>
      </w:pPr>
      <w:r>
        <w:rPr>
          <w:rFonts w:ascii="Times New Roman"/>
          <w:b w:val="false"/>
          <w:i w:val="false"/>
          <w:color w:val="000000"/>
          <w:sz w:val="28"/>
        </w:rPr>
        <w:t xml:space="preserve">
      (без учета сумм, отраженных в графе 4)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 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 </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_______________ 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__________________ 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17" w:id="13"/>
    <w:p>
      <w:pPr>
        <w:spacing w:after="0"/>
        <w:ind w:left="0"/>
        <w:jc w:val="both"/>
      </w:pPr>
      <w:r>
        <w:rPr>
          <w:rFonts w:ascii="Times New Roman"/>
          <w:b w:val="false"/>
          <w:i w:val="false"/>
          <w:color w:val="000000"/>
          <w:sz w:val="28"/>
        </w:rPr>
        <w:t>
      1.1. 20___ жылғы үкіметтік және мемлекет кепілдік берген қарыз қаражаттарының игерілу талдамасы (валюта бірлігінде)Расшифровка освоения средств правительственных и гарантированных государством займов за _____________ 20___года (в единицах валют)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2500"/>
        <w:gridCol w:w="854"/>
        <w:gridCol w:w="1184"/>
        <w:gridCol w:w="1184"/>
        <w:gridCol w:w="1842"/>
        <w:gridCol w:w="1184"/>
        <w:gridCol w:w="1184"/>
        <w:gridCol w:w="1185"/>
      </w:tblGrid>
      <w:tr>
        <w:trPr>
          <w:trHeight w:val="30" w:hRule="atLeast"/>
        </w:trPr>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желісінің атауы, қарыз шартының нөмірі</w:t>
            </w:r>
          </w:p>
          <w:p>
            <w:pPr>
              <w:spacing w:after="20"/>
              <w:ind w:left="20"/>
              <w:jc w:val="both"/>
            </w:pPr>
            <w:r>
              <w:rPr>
                <w:rFonts w:ascii="Times New Roman"/>
                <w:b w:val="false"/>
                <w:i w:val="false"/>
                <w:color w:val="000000"/>
                <w:sz w:val="20"/>
              </w:rPr>
              <w:t>
Наименование кредитной линии, номер договора займа</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p>
            <w:pPr>
              <w:spacing w:after="20"/>
              <w:ind w:left="20"/>
              <w:jc w:val="both"/>
            </w:pPr>
            <w:r>
              <w:rPr>
                <w:rFonts w:ascii="Times New Roman"/>
                <w:b w:val="false"/>
                <w:i w:val="false"/>
                <w:color w:val="000000"/>
                <w:sz w:val="20"/>
              </w:rPr>
              <w:t>
Наименование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w:t>
            </w:r>
          </w:p>
          <w:p>
            <w:pPr>
              <w:spacing w:after="20"/>
              <w:ind w:left="20"/>
              <w:jc w:val="both"/>
            </w:pPr>
            <w:r>
              <w:rPr>
                <w:rFonts w:ascii="Times New Roman"/>
                <w:b w:val="false"/>
                <w:i w:val="false"/>
                <w:color w:val="000000"/>
                <w:sz w:val="20"/>
              </w:rPr>
              <w:t>
Контракт</w:t>
            </w:r>
          </w:p>
        </w:tc>
        <w:tc>
          <w:tcPr>
            <w:tcW w:w="1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игерілгені</w:t>
            </w:r>
          </w:p>
          <w:p>
            <w:pPr>
              <w:spacing w:after="20"/>
              <w:ind w:left="20"/>
              <w:jc w:val="both"/>
            </w:pPr>
            <w:r>
              <w:rPr>
                <w:rFonts w:ascii="Times New Roman"/>
                <w:b w:val="false"/>
                <w:i w:val="false"/>
                <w:color w:val="000000"/>
                <w:sz w:val="20"/>
              </w:rPr>
              <w:t>
Освоено на начало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игерілгені</w:t>
            </w:r>
          </w:p>
          <w:p>
            <w:pPr>
              <w:spacing w:after="20"/>
              <w:ind w:left="20"/>
              <w:jc w:val="both"/>
            </w:pPr>
            <w:r>
              <w:rPr>
                <w:rFonts w:ascii="Times New Roman"/>
                <w:b w:val="false"/>
                <w:i w:val="false"/>
                <w:color w:val="000000"/>
                <w:sz w:val="20"/>
              </w:rPr>
              <w:t>
Освоено в отчетном периоде</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номер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рәсімдеу күні</w:t>
            </w:r>
          </w:p>
          <w:p>
            <w:pPr>
              <w:spacing w:after="20"/>
              <w:ind w:left="20"/>
              <w:jc w:val="both"/>
            </w:pPr>
            <w:r>
              <w:rPr>
                <w:rFonts w:ascii="Times New Roman"/>
                <w:b w:val="false"/>
                <w:i w:val="false"/>
                <w:color w:val="000000"/>
                <w:sz w:val="20"/>
              </w:rPr>
              <w:t>
дата оформления</w:t>
            </w: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p>
            <w:pPr>
              <w:spacing w:after="20"/>
              <w:ind w:left="20"/>
              <w:jc w:val="both"/>
            </w:pPr>
            <w:r>
              <w:rPr>
                <w:rFonts w:ascii="Times New Roman"/>
                <w:b w:val="false"/>
                <w:i w:val="false"/>
                <w:color w:val="000000"/>
                <w:sz w:val="20"/>
              </w:rPr>
              <w:t>
дата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14"/>
    <w:p>
      <w:pPr>
        <w:spacing w:after="0"/>
        <w:ind w:left="0"/>
        <w:jc w:val="both"/>
      </w:pPr>
      <w:r>
        <w:rPr>
          <w:rFonts w:ascii="Times New Roman"/>
          <w:b w:val="false"/>
          <w:i w:val="false"/>
          <w:color w:val="000000"/>
          <w:sz w:val="28"/>
        </w:rPr>
        <w:t>
      1.2. 20_ жылғы ______бойынша үкіметтік және мемлекет кепілдік берген борышты өтеу және қызмет көрсету төлемдерінің талдамасы (валюта бірлігінде)Расшифровка платежей по погашению и обслуживанию правительственного и гарантированного государством долга за _____________ 20___года (в единицах валют)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2189"/>
        <w:gridCol w:w="748"/>
        <w:gridCol w:w="1036"/>
        <w:gridCol w:w="1802"/>
        <w:gridCol w:w="1036"/>
        <w:gridCol w:w="1037"/>
        <w:gridCol w:w="1037"/>
        <w:gridCol w:w="1902"/>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желісінің атауы, қарыз шартының нөмірі</w:t>
            </w:r>
          </w:p>
          <w:p>
            <w:pPr>
              <w:spacing w:after="20"/>
              <w:ind w:left="20"/>
              <w:jc w:val="both"/>
            </w:pPr>
            <w:r>
              <w:rPr>
                <w:rFonts w:ascii="Times New Roman"/>
                <w:b w:val="false"/>
                <w:i w:val="false"/>
                <w:color w:val="000000"/>
                <w:sz w:val="20"/>
              </w:rPr>
              <w:t>
Наименование кредитной линии, номер договора займа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p>
            <w:pPr>
              <w:spacing w:after="20"/>
              <w:ind w:left="20"/>
              <w:jc w:val="both"/>
            </w:pPr>
            <w:r>
              <w:rPr>
                <w:rFonts w:ascii="Times New Roman"/>
                <w:b w:val="false"/>
                <w:i w:val="false"/>
                <w:color w:val="000000"/>
                <w:sz w:val="20"/>
              </w:rPr>
              <w:t>
Наименование валюты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Төлемдердіңжалпы сомасы</w:t>
            </w:r>
          </w:p>
          <w:p>
            <w:pPr>
              <w:spacing w:after="20"/>
              <w:ind w:left="20"/>
              <w:jc w:val="both"/>
            </w:pPr>
            <w:r>
              <w:rPr>
                <w:rFonts w:ascii="Times New Roman"/>
                <w:b w:val="false"/>
                <w:i w:val="false"/>
                <w:color w:val="000000"/>
                <w:sz w:val="20"/>
              </w:rPr>
              <w:t>
Общая сумма платежей</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 (мақсаты)</w:t>
            </w:r>
          </w:p>
          <w:p>
            <w:pPr>
              <w:spacing w:after="20"/>
              <w:ind w:left="20"/>
              <w:jc w:val="both"/>
            </w:pPr>
            <w:r>
              <w:rPr>
                <w:rFonts w:ascii="Times New Roman"/>
                <w:b w:val="false"/>
                <w:i w:val="false"/>
                <w:color w:val="000000"/>
                <w:sz w:val="20"/>
              </w:rPr>
              <w:t>
Вид (назначение) платежа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p>
            <w:pPr>
              <w:spacing w:after="20"/>
              <w:ind w:left="20"/>
              <w:jc w:val="both"/>
            </w:pPr>
            <w:r>
              <w:rPr>
                <w:rFonts w:ascii="Times New Roman"/>
                <w:b w:val="false"/>
                <w:i w:val="false"/>
                <w:color w:val="000000"/>
                <w:sz w:val="20"/>
              </w:rPr>
              <w:t>
Дата платежа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p>
            <w:pPr>
              <w:spacing w:after="20"/>
              <w:ind w:left="20"/>
              <w:jc w:val="both"/>
            </w:pPr>
            <w:r>
              <w:rPr>
                <w:rFonts w:ascii="Times New Roman"/>
                <w:b w:val="false"/>
                <w:i w:val="false"/>
                <w:color w:val="000000"/>
                <w:sz w:val="20"/>
              </w:rPr>
              <w:t>
Сумма платежа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қаржыландыру көзі</w:t>
            </w:r>
          </w:p>
          <w:p>
            <w:pPr>
              <w:spacing w:after="20"/>
              <w:ind w:left="20"/>
              <w:jc w:val="both"/>
            </w:pPr>
            <w:r>
              <w:rPr>
                <w:rFonts w:ascii="Times New Roman"/>
                <w:b w:val="false"/>
                <w:i w:val="false"/>
                <w:color w:val="000000"/>
                <w:sz w:val="20"/>
              </w:rPr>
              <w:t>
Источник финансирования платежа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төлем үшін айыппұл сомасы</w:t>
            </w:r>
          </w:p>
          <w:p>
            <w:pPr>
              <w:spacing w:after="20"/>
              <w:ind w:left="20"/>
              <w:jc w:val="both"/>
            </w:pPr>
            <w:r>
              <w:rPr>
                <w:rFonts w:ascii="Times New Roman"/>
                <w:b w:val="false"/>
                <w:i w:val="false"/>
                <w:color w:val="000000"/>
                <w:sz w:val="20"/>
              </w:rPr>
              <w:t>
Сумма штрафа за просрочку платежа</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p>
            <w:pPr>
              <w:spacing w:after="20"/>
              <w:ind w:left="20"/>
              <w:jc w:val="both"/>
            </w:pPr>
            <w:r>
              <w:rPr>
                <w:rFonts w:ascii="Times New Roman"/>
                <w:b w:val="false"/>
                <w:i w:val="false"/>
                <w:color w:val="000000"/>
                <w:sz w:val="20"/>
              </w:rPr>
              <w:t>
Основной долг</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p>
            <w:pPr>
              <w:spacing w:after="20"/>
              <w:ind w:left="20"/>
              <w:jc w:val="both"/>
            </w:pPr>
            <w:r>
              <w:rPr>
                <w:rFonts w:ascii="Times New Roman"/>
                <w:b w:val="false"/>
                <w:i w:val="false"/>
                <w:color w:val="000000"/>
                <w:sz w:val="20"/>
              </w:rPr>
              <w:t>
Вознаграждение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Өндеу жөніндегі комиссия</w:t>
            </w:r>
          </w:p>
          <w:p>
            <w:pPr>
              <w:spacing w:after="20"/>
              <w:ind w:left="20"/>
              <w:jc w:val="both"/>
            </w:pPr>
            <w:r>
              <w:rPr>
                <w:rFonts w:ascii="Times New Roman"/>
                <w:b w:val="false"/>
                <w:i w:val="false"/>
                <w:color w:val="000000"/>
                <w:sz w:val="20"/>
              </w:rPr>
              <w:t>
Комиссия по обработке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жарнасы</w:t>
            </w:r>
          </w:p>
          <w:p>
            <w:pPr>
              <w:spacing w:after="20"/>
              <w:ind w:left="20"/>
              <w:jc w:val="both"/>
            </w:pPr>
            <w:r>
              <w:rPr>
                <w:rFonts w:ascii="Times New Roman"/>
                <w:b w:val="false"/>
                <w:i w:val="false"/>
                <w:color w:val="000000"/>
                <w:sz w:val="20"/>
              </w:rPr>
              <w:t>
Страховой взнос</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бойынша комиссия</w:t>
            </w:r>
          </w:p>
          <w:p>
            <w:pPr>
              <w:spacing w:after="20"/>
              <w:ind w:left="20"/>
              <w:jc w:val="both"/>
            </w:pPr>
            <w:r>
              <w:rPr>
                <w:rFonts w:ascii="Times New Roman"/>
                <w:b w:val="false"/>
                <w:i w:val="false"/>
                <w:color w:val="000000"/>
                <w:sz w:val="20"/>
              </w:rPr>
              <w:t>
Комиссия по остаткам</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комиссиялық төлемдер</w:t>
            </w:r>
          </w:p>
          <w:p>
            <w:pPr>
              <w:spacing w:after="20"/>
              <w:ind w:left="20"/>
              <w:jc w:val="both"/>
            </w:pPr>
            <w:r>
              <w:rPr>
                <w:rFonts w:ascii="Times New Roman"/>
                <w:b w:val="false"/>
                <w:i w:val="false"/>
                <w:color w:val="000000"/>
                <w:sz w:val="20"/>
              </w:rPr>
              <w:t>
Единовременные комиссионные выплаты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төлемдер</w:t>
            </w:r>
          </w:p>
          <w:p>
            <w:pPr>
              <w:spacing w:after="20"/>
              <w:ind w:left="20"/>
              <w:jc w:val="both"/>
            </w:pPr>
            <w:r>
              <w:rPr>
                <w:rFonts w:ascii="Times New Roman"/>
                <w:b w:val="false"/>
                <w:i w:val="false"/>
                <w:color w:val="000000"/>
                <w:sz w:val="20"/>
              </w:rPr>
              <w:t>
Другие выплаты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 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 </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________________ 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19" w:id="15"/>
    <w:p>
      <w:pPr>
        <w:spacing w:after="0"/>
        <w:ind w:left="0"/>
        <w:jc w:val="both"/>
      </w:pPr>
      <w:r>
        <w:rPr>
          <w:rFonts w:ascii="Times New Roman"/>
          <w:b w:val="false"/>
          <w:i w:val="false"/>
          <w:color w:val="000000"/>
          <w:sz w:val="28"/>
        </w:rPr>
        <w:t>
      2. Мемлекет кепілгерлігімен берілетін қарыздарды игеру, өтеу және оларға қызмет көрсету туралы ақпарат (валюта бірлігінде)</w:t>
      </w:r>
    </w:p>
    <w:bookmarkEnd w:id="15"/>
    <w:p>
      <w:pPr>
        <w:spacing w:after="0"/>
        <w:ind w:left="0"/>
        <w:jc w:val="both"/>
      </w:pPr>
      <w:r>
        <w:rPr>
          <w:rFonts w:ascii="Times New Roman"/>
          <w:b w:val="false"/>
          <w:i w:val="false"/>
          <w:color w:val="000000"/>
          <w:sz w:val="28"/>
        </w:rPr>
        <w:t>
      Информация об освоении, погашении и обслуживании займов под поручительство государства (в единицах валют)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3"/>
        <w:gridCol w:w="857"/>
        <w:gridCol w:w="857"/>
        <w:gridCol w:w="857"/>
        <w:gridCol w:w="619"/>
        <w:gridCol w:w="857"/>
        <w:gridCol w:w="1810"/>
        <w:gridCol w:w="1334"/>
        <w:gridCol w:w="1334"/>
        <w:gridCol w:w="1812"/>
      </w:tblGrid>
      <w:tr>
        <w:trPr>
          <w:trHeight w:val="30" w:hRule="atLeast"/>
        </w:trPr>
        <w:tc>
          <w:tcPr>
            <w:tcW w:w="1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ның атауы</w:t>
            </w:r>
          </w:p>
          <w:p>
            <w:pPr>
              <w:spacing w:after="20"/>
              <w:ind w:left="20"/>
              <w:jc w:val="both"/>
            </w:pPr>
            <w:r>
              <w:rPr>
                <w:rFonts w:ascii="Times New Roman"/>
                <w:b w:val="false"/>
                <w:i w:val="false"/>
                <w:color w:val="000000"/>
                <w:sz w:val="20"/>
              </w:rPr>
              <w:t>
Наименование проекта</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 проспектісінің нөмірі</w:t>
            </w:r>
          </w:p>
          <w:p>
            <w:pPr>
              <w:spacing w:after="20"/>
              <w:ind w:left="20"/>
              <w:jc w:val="both"/>
            </w:pPr>
            <w:r>
              <w:rPr>
                <w:rFonts w:ascii="Times New Roman"/>
                <w:b w:val="false"/>
                <w:i w:val="false"/>
                <w:color w:val="000000"/>
                <w:sz w:val="20"/>
              </w:rPr>
              <w:t>
Номер проспекта эмиссии</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p>
            <w:pPr>
              <w:spacing w:after="20"/>
              <w:ind w:left="20"/>
              <w:jc w:val="both"/>
            </w:pPr>
            <w:r>
              <w:rPr>
                <w:rFonts w:ascii="Times New Roman"/>
                <w:b w:val="false"/>
                <w:i w:val="false"/>
                <w:color w:val="000000"/>
                <w:sz w:val="20"/>
              </w:rPr>
              <w:t>
Наименование заемщика</w:t>
            </w:r>
          </w:p>
        </w:tc>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p>
            <w:pPr>
              <w:spacing w:after="20"/>
              <w:ind w:left="20"/>
              <w:jc w:val="both"/>
            </w:pPr>
            <w:r>
              <w:rPr>
                <w:rFonts w:ascii="Times New Roman"/>
                <w:b w:val="false"/>
                <w:i w:val="false"/>
                <w:color w:val="000000"/>
                <w:sz w:val="20"/>
              </w:rPr>
              <w:t>
Наименование валюты</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p>
            <w:pPr>
              <w:spacing w:after="20"/>
              <w:ind w:left="20"/>
              <w:jc w:val="both"/>
            </w:pPr>
            <w:r>
              <w:rPr>
                <w:rFonts w:ascii="Times New Roman"/>
                <w:b w:val="false"/>
                <w:i w:val="false"/>
                <w:color w:val="000000"/>
                <w:sz w:val="20"/>
              </w:rPr>
              <w:t>
Сумма займа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 қарыз қаражаты (түсуі)</w:t>
            </w:r>
          </w:p>
          <w:p>
            <w:pPr>
              <w:spacing w:after="20"/>
              <w:ind w:left="20"/>
              <w:jc w:val="both"/>
            </w:pPr>
            <w:r>
              <w:rPr>
                <w:rFonts w:ascii="Times New Roman"/>
                <w:b w:val="false"/>
                <w:i w:val="false"/>
                <w:color w:val="000000"/>
                <w:sz w:val="20"/>
              </w:rPr>
              <w:t>
Освоено (поступление) средств займа</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облигациялар сатып алынды</w:t>
            </w:r>
          </w:p>
          <w:p>
            <w:pPr>
              <w:spacing w:after="20"/>
              <w:ind w:left="20"/>
              <w:jc w:val="both"/>
            </w:pPr>
            <w:r>
              <w:rPr>
                <w:rFonts w:ascii="Times New Roman"/>
                <w:b w:val="false"/>
                <w:i w:val="false"/>
                <w:color w:val="000000"/>
                <w:sz w:val="20"/>
              </w:rPr>
              <w:t>
Выкуплено облигаций в отчетном месяце</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соңына негізгі борыштың қалдығы</w:t>
            </w:r>
          </w:p>
          <w:p>
            <w:pPr>
              <w:spacing w:after="20"/>
              <w:ind w:left="20"/>
              <w:jc w:val="both"/>
            </w:pPr>
            <w:r>
              <w:rPr>
                <w:rFonts w:ascii="Times New Roman"/>
                <w:b w:val="false"/>
                <w:i w:val="false"/>
                <w:color w:val="000000"/>
                <w:sz w:val="20"/>
              </w:rPr>
              <w:t>
Остаток основного долга на конец отчетного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басына на начало отчетного месяца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в отчетном месяце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rPr>
                <w:rFonts w:ascii="Times New Roman"/>
                <w:b w:val="false"/>
                <w:i w:val="false"/>
                <w:color w:val="000000"/>
                <w:vertAlign w:val="superscript"/>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Итого</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846"/>
        <w:gridCol w:w="1089"/>
        <w:gridCol w:w="854"/>
        <w:gridCol w:w="1363"/>
        <w:gridCol w:w="1367"/>
        <w:gridCol w:w="1364"/>
        <w:gridCol w:w="1367"/>
        <w:gridCol w:w="1484"/>
        <w:gridCol w:w="148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сыйақы төлемдері</w:t>
            </w:r>
          </w:p>
          <w:p>
            <w:pPr>
              <w:spacing w:after="20"/>
              <w:ind w:left="20"/>
              <w:jc w:val="both"/>
            </w:pPr>
            <w:r>
              <w:rPr>
                <w:rFonts w:ascii="Times New Roman"/>
                <w:b w:val="false"/>
                <w:i w:val="false"/>
                <w:color w:val="000000"/>
                <w:sz w:val="20"/>
              </w:rPr>
              <w:t>
Выплачено платежей вознаграждения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өзге де төлемдер (пұл)</w:t>
            </w:r>
          </w:p>
          <w:p>
            <w:pPr>
              <w:spacing w:after="20"/>
              <w:ind w:left="20"/>
              <w:jc w:val="both"/>
            </w:pPr>
            <w:r>
              <w:rPr>
                <w:rFonts w:ascii="Times New Roman"/>
                <w:b w:val="false"/>
                <w:i w:val="false"/>
                <w:color w:val="000000"/>
                <w:sz w:val="20"/>
              </w:rPr>
              <w:t>
Выплачено иных платежей (пени)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өтеу және оған қызмет көрсету жөніндегі төлемдердің болжамды жалпы сомасы</w:t>
            </w:r>
          </w:p>
          <w:p>
            <w:pPr>
              <w:spacing w:after="20"/>
              <w:ind w:left="20"/>
              <w:jc w:val="both"/>
            </w:pPr>
            <w:r>
              <w:rPr>
                <w:rFonts w:ascii="Times New Roman"/>
                <w:b w:val="false"/>
                <w:i w:val="false"/>
                <w:color w:val="000000"/>
                <w:sz w:val="20"/>
              </w:rPr>
              <w:t>
Прогнозируемая общая сумма платежей по погашению и обслуживанию долга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берешектің жалпы сомасы</w:t>
            </w:r>
          </w:p>
          <w:p>
            <w:pPr>
              <w:spacing w:after="20"/>
              <w:ind w:left="20"/>
              <w:jc w:val="both"/>
            </w:pPr>
            <w:r>
              <w:rPr>
                <w:rFonts w:ascii="Times New Roman"/>
                <w:b w:val="false"/>
                <w:i w:val="false"/>
                <w:color w:val="000000"/>
                <w:sz w:val="20"/>
              </w:rPr>
              <w:t>
Общая сумма просроченной задолженности по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өтелмеген негізгі борыш бойынша основному долгу не погашенному в срок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өтелмеген борышқа қызмет көрсету бойынша обслуживанию долга не погашенного в срок</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айдың басына </w:t>
            </w:r>
          </w:p>
          <w:p>
            <w:pPr>
              <w:spacing w:after="20"/>
              <w:ind w:left="20"/>
              <w:jc w:val="both"/>
            </w:pPr>
            <w:r>
              <w:rPr>
                <w:rFonts w:ascii="Times New Roman"/>
                <w:b w:val="false"/>
                <w:i w:val="false"/>
                <w:color w:val="000000"/>
                <w:sz w:val="20"/>
              </w:rPr>
              <w:t>
на начало отчетного месяца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p>
            <w:pPr>
              <w:spacing w:after="20"/>
              <w:ind w:left="20"/>
              <w:jc w:val="both"/>
            </w:pPr>
            <w:r>
              <w:rPr>
                <w:rFonts w:ascii="Times New Roman"/>
                <w:b w:val="false"/>
                <w:i w:val="false"/>
                <w:color w:val="000000"/>
                <w:sz w:val="20"/>
              </w:rPr>
              <w:t>
в отчетном месяце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басына</w:t>
            </w:r>
          </w:p>
          <w:p>
            <w:pPr>
              <w:spacing w:after="20"/>
              <w:ind w:left="20"/>
              <w:jc w:val="both"/>
            </w:pPr>
            <w:r>
              <w:rPr>
                <w:rFonts w:ascii="Times New Roman"/>
                <w:b w:val="false"/>
                <w:i w:val="false"/>
                <w:color w:val="000000"/>
                <w:sz w:val="20"/>
              </w:rPr>
              <w:t>
на начало отчетного месяца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p>
            <w:pPr>
              <w:spacing w:after="20"/>
              <w:ind w:left="20"/>
              <w:jc w:val="both"/>
            </w:pPr>
            <w:r>
              <w:rPr>
                <w:rFonts w:ascii="Times New Roman"/>
                <w:b w:val="false"/>
                <w:i w:val="false"/>
                <w:color w:val="000000"/>
                <w:sz w:val="20"/>
              </w:rPr>
              <w:t>
в отчетном месяце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айда</w:t>
            </w:r>
          </w:p>
          <w:p>
            <w:pPr>
              <w:spacing w:after="20"/>
              <w:ind w:left="20"/>
              <w:jc w:val="both"/>
            </w:pPr>
            <w:r>
              <w:rPr>
                <w:rFonts w:ascii="Times New Roman"/>
                <w:b w:val="false"/>
                <w:i w:val="false"/>
                <w:color w:val="000000"/>
                <w:sz w:val="20"/>
              </w:rPr>
              <w:t>
в следующем месяце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соңына дейін</w:t>
            </w:r>
          </w:p>
          <w:p>
            <w:pPr>
              <w:spacing w:after="20"/>
              <w:ind w:left="20"/>
              <w:jc w:val="both"/>
            </w:pPr>
            <w:r>
              <w:rPr>
                <w:rFonts w:ascii="Times New Roman"/>
                <w:b w:val="false"/>
                <w:i w:val="false"/>
                <w:color w:val="000000"/>
                <w:sz w:val="20"/>
              </w:rPr>
              <w:t>
до конца года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айдың басына </w:t>
            </w:r>
          </w:p>
          <w:p>
            <w:pPr>
              <w:spacing w:after="20"/>
              <w:ind w:left="20"/>
              <w:jc w:val="both"/>
            </w:pPr>
            <w:r>
              <w:rPr>
                <w:rFonts w:ascii="Times New Roman"/>
                <w:b w:val="false"/>
                <w:i w:val="false"/>
                <w:color w:val="000000"/>
                <w:sz w:val="20"/>
              </w:rPr>
              <w:t>
на начало отчетного месяца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p>
            <w:pPr>
              <w:spacing w:after="20"/>
              <w:ind w:left="20"/>
              <w:jc w:val="both"/>
            </w:pPr>
            <w:r>
              <w:rPr>
                <w:rFonts w:ascii="Times New Roman"/>
                <w:b w:val="false"/>
                <w:i w:val="false"/>
                <w:color w:val="000000"/>
                <w:sz w:val="20"/>
              </w:rPr>
              <w:t>
в отчетном месяце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айдың басына </w:t>
            </w:r>
          </w:p>
          <w:p>
            <w:pPr>
              <w:spacing w:after="20"/>
              <w:ind w:left="20"/>
              <w:jc w:val="both"/>
            </w:pPr>
            <w:r>
              <w:rPr>
                <w:rFonts w:ascii="Times New Roman"/>
                <w:b w:val="false"/>
                <w:i w:val="false"/>
                <w:color w:val="000000"/>
                <w:sz w:val="20"/>
              </w:rPr>
              <w:t>
на начало отчетного месяца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p>
            <w:pPr>
              <w:spacing w:after="20"/>
              <w:ind w:left="20"/>
              <w:jc w:val="both"/>
            </w:pPr>
            <w:r>
              <w:rPr>
                <w:rFonts w:ascii="Times New Roman"/>
                <w:b w:val="false"/>
                <w:i w:val="false"/>
                <w:color w:val="000000"/>
                <w:sz w:val="20"/>
              </w:rPr>
              <w:t>
в отчетном месяце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 </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________________ 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___________________ 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20" w:id="16"/>
    <w:p>
      <w:pPr>
        <w:spacing w:after="0"/>
        <w:ind w:left="0"/>
        <w:jc w:val="both"/>
      </w:pPr>
      <w:r>
        <w:rPr>
          <w:rFonts w:ascii="Times New Roman"/>
          <w:b w:val="false"/>
          <w:i w:val="false"/>
          <w:color w:val="000000"/>
          <w:sz w:val="28"/>
        </w:rPr>
        <w:t>
      2.1. 20_ жылғы мемлекет кепілгерлігімен берілетін қарыз қаражаттарының игерілу талдамасы (валюта бірлігінде) Расшифровка освоения средств займов под поручительсьво государства за ____________ 20___ года (в единицах валют)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1469"/>
        <w:gridCol w:w="861"/>
        <w:gridCol w:w="339"/>
        <w:gridCol w:w="1730"/>
        <w:gridCol w:w="1077"/>
        <w:gridCol w:w="3467"/>
        <w:gridCol w:w="904"/>
        <w:gridCol w:w="1382"/>
        <w:gridCol w:w="471"/>
      </w:tblGrid>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 Наименование проекта</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проспектінің ұлттық сәйкестендіру нөмірі</w:t>
            </w:r>
          </w:p>
          <w:p>
            <w:pPr>
              <w:spacing w:after="20"/>
              <w:ind w:left="20"/>
              <w:jc w:val="both"/>
            </w:pPr>
            <w:r>
              <w:rPr>
                <w:rFonts w:ascii="Times New Roman"/>
                <w:b w:val="false"/>
                <w:i w:val="false"/>
                <w:color w:val="000000"/>
                <w:sz w:val="20"/>
              </w:rPr>
              <w:t>
Национальный идентификацион ный номер проспекта эмиссии</w:t>
            </w:r>
          </w:p>
        </w:tc>
        <w:tc>
          <w:tcPr>
            <w:tcW w:w="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p>
            <w:pPr>
              <w:spacing w:after="20"/>
              <w:ind w:left="20"/>
              <w:jc w:val="both"/>
            </w:pPr>
            <w:r>
              <w:rPr>
                <w:rFonts w:ascii="Times New Roman"/>
                <w:b w:val="false"/>
                <w:i w:val="false"/>
                <w:color w:val="000000"/>
                <w:sz w:val="20"/>
              </w:rPr>
              <w:t>
Наименование валюты</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шығарылым дардың (өтеуін төлеп алудың) жалпы көлемі</w:t>
            </w:r>
          </w:p>
          <w:p>
            <w:pPr>
              <w:spacing w:after="20"/>
              <w:ind w:left="20"/>
              <w:jc w:val="both"/>
            </w:pPr>
            <w:r>
              <w:rPr>
                <w:rFonts w:ascii="Times New Roman"/>
                <w:b w:val="false"/>
                <w:i w:val="false"/>
                <w:color w:val="000000"/>
                <w:sz w:val="20"/>
              </w:rPr>
              <w:t>
Общий объем выпусков (выкупов) на начало отчетного периода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игерілгені </w:t>
            </w:r>
          </w:p>
          <w:p>
            <w:pPr>
              <w:spacing w:after="20"/>
              <w:ind w:left="20"/>
              <w:jc w:val="both"/>
            </w:pPr>
            <w:r>
              <w:rPr>
                <w:rFonts w:ascii="Times New Roman"/>
                <w:b w:val="false"/>
                <w:i w:val="false"/>
                <w:color w:val="000000"/>
                <w:sz w:val="20"/>
              </w:rPr>
              <w:t>
Освоено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шығарылым (өтеуі төлеп алынған) күні </w:t>
            </w:r>
          </w:p>
          <w:p>
            <w:pPr>
              <w:spacing w:after="20"/>
              <w:ind w:left="20"/>
              <w:jc w:val="both"/>
            </w:pPr>
            <w:r>
              <w:rPr>
                <w:rFonts w:ascii="Times New Roman"/>
                <w:b w:val="false"/>
                <w:i w:val="false"/>
                <w:color w:val="000000"/>
                <w:sz w:val="20"/>
              </w:rPr>
              <w:t>
Дата выпуска (выкупа)</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(өтеуі төлеп алынған) инфрақұры-лымдық облигациялардың саны (дана) Количество выпущенных (выкупленных) инфраструктурных облигаций (штук)</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инфрақұры-лымдық облигацияның номиналды құны</w:t>
            </w:r>
          </w:p>
          <w:p>
            <w:pPr>
              <w:spacing w:after="20"/>
              <w:ind w:left="20"/>
              <w:jc w:val="both"/>
            </w:pPr>
            <w:r>
              <w:rPr>
                <w:rFonts w:ascii="Times New Roman"/>
                <w:b w:val="false"/>
                <w:i w:val="false"/>
                <w:color w:val="000000"/>
                <w:sz w:val="20"/>
              </w:rPr>
              <w:t>
Номинальная стоимость одной инфраструктурной облигации</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шығары-лымның (өтеуін төленіп алынғанның) жалпы көлемі</w:t>
            </w:r>
          </w:p>
          <w:p>
            <w:pPr>
              <w:spacing w:after="20"/>
              <w:ind w:left="20"/>
              <w:jc w:val="both"/>
            </w:pPr>
            <w:r>
              <w:rPr>
                <w:rFonts w:ascii="Times New Roman"/>
                <w:b w:val="false"/>
                <w:i w:val="false"/>
                <w:color w:val="000000"/>
                <w:sz w:val="20"/>
              </w:rPr>
              <w:t>
Общий объем выпуска (выкупа)</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примечание</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Шығарылым I. Выпуск</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Өтеуін төлеп алу II. Выкуп</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 w:id="17"/>
    <w:p>
      <w:pPr>
        <w:spacing w:after="0"/>
        <w:ind w:left="0"/>
        <w:jc w:val="both"/>
      </w:pPr>
      <w:r>
        <w:rPr>
          <w:rFonts w:ascii="Times New Roman"/>
          <w:b w:val="false"/>
          <w:i w:val="false"/>
          <w:color w:val="000000"/>
          <w:sz w:val="28"/>
        </w:rPr>
        <w:t>
      2.2. 20___ жылғы мемлекет кепілгерлігімен берілетін борышты өтеу және қызмет көрсету төлемдерінің талдамасы (валюта бірлігінде) Расшифровка платежей по погашению и обслуживанию долга под поручительство государства за ____________ 20___ года (в единицах валют)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681"/>
        <w:gridCol w:w="1730"/>
        <w:gridCol w:w="681"/>
        <w:gridCol w:w="943"/>
        <w:gridCol w:w="944"/>
        <w:gridCol w:w="1641"/>
        <w:gridCol w:w="944"/>
        <w:gridCol w:w="944"/>
        <w:gridCol w:w="944"/>
        <w:gridCol w:w="1470"/>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p>
            <w:pPr>
              <w:spacing w:after="20"/>
              <w:ind w:left="20"/>
              <w:jc w:val="both"/>
            </w:pPr>
            <w:r>
              <w:rPr>
                <w:rFonts w:ascii="Times New Roman"/>
                <w:b w:val="false"/>
                <w:i w:val="false"/>
                <w:color w:val="000000"/>
                <w:sz w:val="20"/>
              </w:rPr>
              <w:t>
Наименование проекта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 проспектісінің ұлттық сәйкестендіру нөмірі</w:t>
            </w:r>
          </w:p>
          <w:p>
            <w:pPr>
              <w:spacing w:after="20"/>
              <w:ind w:left="20"/>
              <w:jc w:val="both"/>
            </w:pPr>
            <w:r>
              <w:rPr>
                <w:rFonts w:ascii="Times New Roman"/>
                <w:b w:val="false"/>
                <w:i w:val="false"/>
                <w:color w:val="000000"/>
                <w:sz w:val="20"/>
              </w:rPr>
              <w:t>
Национальный идентификацион ный номер проспекта эмиссии</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p>
            <w:pPr>
              <w:spacing w:after="20"/>
              <w:ind w:left="20"/>
              <w:jc w:val="both"/>
            </w:pPr>
            <w:r>
              <w:rPr>
                <w:rFonts w:ascii="Times New Roman"/>
                <w:b w:val="false"/>
                <w:i w:val="false"/>
                <w:color w:val="000000"/>
                <w:sz w:val="20"/>
              </w:rPr>
              <w:t>
Наименование валюты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күні</w:t>
            </w:r>
          </w:p>
          <w:p>
            <w:pPr>
              <w:spacing w:after="20"/>
              <w:ind w:left="20"/>
              <w:jc w:val="both"/>
            </w:pPr>
            <w:r>
              <w:rPr>
                <w:rFonts w:ascii="Times New Roman"/>
                <w:b w:val="false"/>
                <w:i w:val="false"/>
                <w:color w:val="000000"/>
                <w:sz w:val="20"/>
              </w:rPr>
              <w:t>
Дата выпуска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жалпы сомасы</w:t>
            </w:r>
          </w:p>
          <w:p>
            <w:pPr>
              <w:spacing w:after="20"/>
              <w:ind w:left="20"/>
              <w:jc w:val="both"/>
            </w:pPr>
            <w:r>
              <w:rPr>
                <w:rFonts w:ascii="Times New Roman"/>
                <w:b w:val="false"/>
                <w:i w:val="false"/>
                <w:color w:val="000000"/>
                <w:sz w:val="20"/>
              </w:rPr>
              <w:t>
Общая сумма платежей</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 (мақсаты)</w:t>
            </w:r>
          </w:p>
          <w:p>
            <w:pPr>
              <w:spacing w:after="20"/>
              <w:ind w:left="20"/>
              <w:jc w:val="both"/>
            </w:pPr>
            <w:r>
              <w:rPr>
                <w:rFonts w:ascii="Times New Roman"/>
                <w:b w:val="false"/>
                <w:i w:val="false"/>
                <w:color w:val="000000"/>
                <w:sz w:val="20"/>
              </w:rPr>
              <w:t>
Вид (назначение) платежа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p>
            <w:pPr>
              <w:spacing w:after="20"/>
              <w:ind w:left="20"/>
              <w:jc w:val="both"/>
            </w:pPr>
            <w:r>
              <w:rPr>
                <w:rFonts w:ascii="Times New Roman"/>
                <w:b w:val="false"/>
                <w:i w:val="false"/>
                <w:color w:val="000000"/>
                <w:sz w:val="20"/>
              </w:rPr>
              <w:t>
Дата платежа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p>
            <w:pPr>
              <w:spacing w:after="20"/>
              <w:ind w:left="20"/>
              <w:jc w:val="both"/>
            </w:pPr>
            <w:r>
              <w:rPr>
                <w:rFonts w:ascii="Times New Roman"/>
                <w:b w:val="false"/>
                <w:i w:val="false"/>
                <w:color w:val="000000"/>
                <w:sz w:val="20"/>
              </w:rPr>
              <w:t>
Сумма платежа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қаржыландыру көзі</w:t>
            </w:r>
          </w:p>
          <w:p>
            <w:pPr>
              <w:spacing w:after="20"/>
              <w:ind w:left="20"/>
              <w:jc w:val="both"/>
            </w:pPr>
            <w:r>
              <w:rPr>
                <w:rFonts w:ascii="Times New Roman"/>
                <w:b w:val="false"/>
                <w:i w:val="false"/>
                <w:color w:val="000000"/>
                <w:sz w:val="20"/>
              </w:rPr>
              <w:t>
Источник финансирования платежа</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төлем үшін айыппұл</w:t>
            </w:r>
          </w:p>
          <w:p>
            <w:pPr>
              <w:spacing w:after="20"/>
              <w:ind w:left="20"/>
              <w:jc w:val="both"/>
            </w:pPr>
            <w:r>
              <w:rPr>
                <w:rFonts w:ascii="Times New Roman"/>
                <w:b w:val="false"/>
                <w:i w:val="false"/>
                <w:color w:val="000000"/>
                <w:sz w:val="20"/>
              </w:rPr>
              <w:t>
Пеня за просрочку платежа</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p>
            <w:pPr>
              <w:spacing w:after="20"/>
              <w:ind w:left="20"/>
              <w:jc w:val="both"/>
            </w:pPr>
            <w:r>
              <w:rPr>
                <w:rFonts w:ascii="Times New Roman"/>
                <w:b w:val="false"/>
                <w:i w:val="false"/>
                <w:color w:val="000000"/>
                <w:sz w:val="20"/>
              </w:rPr>
              <w:t>
Основной долг</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p>
            <w:pPr>
              <w:spacing w:after="20"/>
              <w:ind w:left="20"/>
              <w:jc w:val="both"/>
            </w:pPr>
            <w:r>
              <w:rPr>
                <w:rFonts w:ascii="Times New Roman"/>
                <w:b w:val="false"/>
                <w:i w:val="false"/>
                <w:color w:val="000000"/>
                <w:sz w:val="20"/>
              </w:rPr>
              <w:t>
Вознаграждение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төлемдер</w:t>
            </w:r>
          </w:p>
          <w:p>
            <w:pPr>
              <w:spacing w:after="20"/>
              <w:ind w:left="20"/>
              <w:jc w:val="both"/>
            </w:pPr>
            <w:r>
              <w:rPr>
                <w:rFonts w:ascii="Times New Roman"/>
                <w:b w:val="false"/>
                <w:i w:val="false"/>
                <w:color w:val="000000"/>
                <w:sz w:val="20"/>
              </w:rPr>
              <w:t>
Другие выплаты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 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 </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________________ 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22" w:id="18"/>
    <w:p>
      <w:pPr>
        <w:spacing w:after="0"/>
        <w:ind w:left="0"/>
        <w:jc w:val="both"/>
      </w:pPr>
      <w:r>
        <w:rPr>
          <w:rFonts w:ascii="Times New Roman"/>
          <w:b w:val="false"/>
          <w:i w:val="false"/>
          <w:color w:val="000000"/>
          <w:sz w:val="28"/>
        </w:rPr>
        <w:t>
      2.3. Инфрақұрылымдық облигациялардың шығарылым проспектісінің негізі сипаттамаларыОсновные характеристики проспекта выпуска инфраструктурных облигаций</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11358"/>
      </w:tblGrid>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Облигациялардың шығарылымы проспектісінің нөмірі және күні ______________</w:t>
            </w:r>
          </w:p>
          <w:p>
            <w:pPr>
              <w:spacing w:after="20"/>
              <w:ind w:left="20"/>
              <w:jc w:val="both"/>
            </w:pPr>
            <w:r>
              <w:rPr>
                <w:rFonts w:ascii="Times New Roman"/>
                <w:b w:val="false"/>
                <w:i w:val="false"/>
                <w:color w:val="000000"/>
                <w:sz w:val="20"/>
              </w:rPr>
              <w:t>
Номер и дата проспекта выпуска облигаций</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инфрақұрылымдық облигациялар саны ________________</w:t>
            </w:r>
          </w:p>
          <w:p>
            <w:pPr>
              <w:spacing w:after="20"/>
              <w:ind w:left="20"/>
              <w:jc w:val="both"/>
            </w:pPr>
            <w:r>
              <w:rPr>
                <w:rFonts w:ascii="Times New Roman"/>
                <w:b w:val="false"/>
                <w:i w:val="false"/>
                <w:color w:val="000000"/>
                <w:sz w:val="20"/>
              </w:rPr>
              <w:t>
Количество выпускаемых инфраструктурных облигаций</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инфрақұрылымдық облигацияның номиналдық құны ______________</w:t>
            </w:r>
          </w:p>
          <w:p>
            <w:pPr>
              <w:spacing w:after="20"/>
              <w:ind w:left="20"/>
              <w:jc w:val="both"/>
            </w:pPr>
            <w:r>
              <w:rPr>
                <w:rFonts w:ascii="Times New Roman"/>
                <w:b w:val="false"/>
                <w:i w:val="false"/>
                <w:color w:val="000000"/>
                <w:sz w:val="20"/>
              </w:rPr>
              <w:t>
Номинальная стоимость одной инфраструктурной облигации</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облигациялар бойынша сыйақы ________________</w:t>
            </w:r>
          </w:p>
          <w:p>
            <w:pPr>
              <w:spacing w:after="20"/>
              <w:ind w:left="20"/>
              <w:jc w:val="both"/>
            </w:pPr>
            <w:r>
              <w:rPr>
                <w:rFonts w:ascii="Times New Roman"/>
                <w:b w:val="false"/>
                <w:i w:val="false"/>
                <w:color w:val="000000"/>
                <w:sz w:val="20"/>
              </w:rPr>
              <w:t>
Вознаграждение по инфраструктурным облигациям</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шарттары мен тәртібі ________________________</w:t>
            </w:r>
          </w:p>
          <w:p>
            <w:pPr>
              <w:spacing w:after="20"/>
              <w:ind w:left="20"/>
              <w:jc w:val="both"/>
            </w:pPr>
            <w:r>
              <w:rPr>
                <w:rFonts w:ascii="Times New Roman"/>
                <w:b w:val="false"/>
                <w:i w:val="false"/>
                <w:color w:val="000000"/>
                <w:sz w:val="20"/>
              </w:rPr>
              <w:t>
Условия и порядок оплаты</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облигациялар бойынша қамтамасыз ету ____________</w:t>
            </w:r>
          </w:p>
          <w:p>
            <w:pPr>
              <w:spacing w:after="20"/>
              <w:ind w:left="20"/>
              <w:jc w:val="both"/>
            </w:pPr>
            <w:r>
              <w:rPr>
                <w:rFonts w:ascii="Times New Roman"/>
                <w:b w:val="false"/>
                <w:i w:val="false"/>
                <w:color w:val="000000"/>
                <w:sz w:val="20"/>
              </w:rPr>
              <w:t>
Обеспечение по инфраструктурным облигациям</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облигациялар айналымы және оларды өтеу туралы мәліметтер ___________________________________</w:t>
            </w:r>
          </w:p>
          <w:p>
            <w:pPr>
              <w:spacing w:after="20"/>
              <w:ind w:left="20"/>
              <w:jc w:val="both"/>
            </w:pPr>
            <w:r>
              <w:rPr>
                <w:rFonts w:ascii="Times New Roman"/>
                <w:b w:val="false"/>
                <w:i w:val="false"/>
                <w:color w:val="000000"/>
                <w:sz w:val="20"/>
              </w:rPr>
              <w:t>
Сведения об обращении и погашении инфраструктурных облигаций</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деректемелері ____________________</w:t>
            </w:r>
          </w:p>
          <w:p>
            <w:pPr>
              <w:spacing w:after="20"/>
              <w:ind w:left="20"/>
              <w:jc w:val="both"/>
            </w:pPr>
            <w:r>
              <w:rPr>
                <w:rFonts w:ascii="Times New Roman"/>
                <w:b w:val="false"/>
                <w:i w:val="false"/>
                <w:color w:val="000000"/>
                <w:sz w:val="20"/>
              </w:rPr>
              <w:t>
Реквизиты договора концессии</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мемлекет кепілгерлігін беру туралы қаулысының деректемелері _____________________________</w:t>
            </w:r>
          </w:p>
          <w:p>
            <w:pPr>
              <w:spacing w:after="20"/>
              <w:ind w:left="20"/>
              <w:jc w:val="both"/>
            </w:pPr>
            <w:r>
              <w:rPr>
                <w:rFonts w:ascii="Times New Roman"/>
                <w:b w:val="false"/>
                <w:i w:val="false"/>
                <w:color w:val="000000"/>
                <w:sz w:val="20"/>
              </w:rPr>
              <w:t>
Реквизиты постановления Правительства Республики Казахстан о предоставлении поручительства государства</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ұстаушылар өкілі туралы мәліметтер _________________________</w:t>
            </w:r>
          </w:p>
          <w:p>
            <w:pPr>
              <w:spacing w:after="20"/>
              <w:ind w:left="20"/>
              <w:jc w:val="both"/>
            </w:pPr>
            <w:r>
              <w:rPr>
                <w:rFonts w:ascii="Times New Roman"/>
                <w:b w:val="false"/>
                <w:i w:val="false"/>
                <w:color w:val="000000"/>
                <w:sz w:val="20"/>
              </w:rPr>
              <w:t xml:space="preserve">
Сведения о представителе держателей облигаций </w:t>
            </w:r>
          </w:p>
        </w:tc>
      </w:tr>
    </w:tbl>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 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 </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_____________ 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23" w:id="19"/>
    <w:p>
      <w:pPr>
        <w:spacing w:after="0"/>
        <w:ind w:left="0"/>
        <w:jc w:val="both"/>
      </w:pPr>
      <w:r>
        <w:rPr>
          <w:rFonts w:ascii="Times New Roman"/>
          <w:b w:val="false"/>
          <w:i w:val="false"/>
          <w:color w:val="000000"/>
          <w:sz w:val="28"/>
        </w:rPr>
        <w:t>
      3. Статистикалық нысанды толтыруға жұмсалған уақытты көрсетіңіз, сағатпен (қажеттiсiн қоршаңыз)</w:t>
      </w:r>
    </w:p>
    <w:bookmarkEnd w:id="19"/>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
      Наименование ___________________ Адрес (респондента) _______________________ </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 _________________________________ </w:t>
      </w:r>
    </w:p>
    <w:p>
      <w:pPr>
        <w:spacing w:after="0"/>
        <w:ind w:left="0"/>
        <w:jc w:val="both"/>
      </w:pPr>
      <w:r>
        <w:rPr>
          <w:rFonts w:ascii="Times New Roman"/>
          <w:b w:val="false"/>
          <w:i w:val="false"/>
          <w:color w:val="000000"/>
          <w:sz w:val="28"/>
        </w:rPr>
        <w:t xml:space="preserve">
      стационарлық             ұялы </w:t>
      </w:r>
    </w:p>
    <w:p>
      <w:pPr>
        <w:spacing w:after="0"/>
        <w:ind w:left="0"/>
        <w:jc w:val="both"/>
      </w:pPr>
      <w:r>
        <w:rPr>
          <w:rFonts w:ascii="Times New Roman"/>
          <w:b w:val="false"/>
          <w:i w:val="false"/>
          <w:color w:val="000000"/>
          <w:sz w:val="28"/>
        </w:rPr>
        <w:t xml:space="preserve">
      стационарный             мобильный </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 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_______________ 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__________________ 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24" w:id="20"/>
    <w:p>
      <w:pPr>
        <w:spacing w:after="0"/>
        <w:ind w:left="0"/>
        <w:jc w:val="both"/>
      </w:pPr>
      <w:r>
        <w:rPr>
          <w:rFonts w:ascii="Times New Roman"/>
          <w:b w:val="false"/>
          <w:i w:val="false"/>
          <w:color w:val="000000"/>
          <w:sz w:val="28"/>
        </w:rPr>
        <w:t>
      Ескертпе:</w:t>
      </w:r>
    </w:p>
    <w:bookmarkEnd w:id="20"/>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 xml:space="preserve">2021 жылғы 29 қарашадағы </w:t>
            </w:r>
            <w:r>
              <w:br/>
            </w:r>
            <w:r>
              <w:rPr>
                <w:rFonts w:ascii="Times New Roman"/>
                <w:b w:val="false"/>
                <w:i w:val="false"/>
                <w:color w:val="000000"/>
                <w:sz w:val="20"/>
              </w:rPr>
              <w:t xml:space="preserve">№ 38 бұйрығына </w:t>
            </w:r>
            <w:r>
              <w:br/>
            </w:r>
            <w:r>
              <w:rPr>
                <w:rFonts w:ascii="Times New Roman"/>
                <w:b w:val="false"/>
                <w:i w:val="false"/>
                <w:color w:val="000000"/>
                <w:sz w:val="20"/>
              </w:rPr>
              <w:t>2 қосымша</w:t>
            </w:r>
          </w:p>
        </w:tc>
      </w:tr>
    </w:tbl>
    <w:bookmarkStart w:name="z26" w:id="21"/>
    <w:p>
      <w:pPr>
        <w:spacing w:after="0"/>
        <w:ind w:left="0"/>
        <w:jc w:val="left"/>
      </w:pPr>
      <w:r>
        <w:rPr>
          <w:rFonts w:ascii="Times New Roman"/>
          <w:b/>
          <w:i w:val="false"/>
          <w:color w:val="000000"/>
        </w:rPr>
        <w:t xml:space="preserve"> "Үкіметтік және мемлекет кепілдік берген қарыздарды, мемлекет кепілгерлігімен берілетін қарыздарды игеру және өтеу туралы есеп" (индексі 1-ОПЗ, кезеңділігі айлық) ведомстволық статистикалық байқаудың статистикалық нысанын толтыру жөніндегі нұсқаулық</w:t>
      </w:r>
    </w:p>
    <w:bookmarkEnd w:id="21"/>
    <w:bookmarkStart w:name="z27" w:id="22"/>
    <w:p>
      <w:pPr>
        <w:spacing w:after="0"/>
        <w:ind w:left="0"/>
        <w:jc w:val="both"/>
      </w:pPr>
      <w:r>
        <w:rPr>
          <w:rFonts w:ascii="Times New Roman"/>
          <w:b w:val="false"/>
          <w:i w:val="false"/>
          <w:color w:val="000000"/>
          <w:sz w:val="28"/>
        </w:rPr>
        <w:t xml:space="preserve">
      1. Осы "Үкіметтік және мемлекет кепілгерлік берген қарыздарды, мемлекет кепілгерлігімен берілетін қарыздарды игеру және өтеу туралы есеп" (индексі 1-ОПЗ, кезеңділігі айлық) ведомстволық статистикалық байқаудың статистикалық нысанын толтыру жөніндегі нұсқаулық (бұдан әрі- Нұсқаулық) "Мемлекеттік статистика туралы" Қазақстан Республикасы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"Үкіметтік және мемлекет кепілгерлік берген қарыздарды, мемлекет кепілгерлігімен берілетін қарыздарды игеру және өтеу туралы есеп" (индексі 1-ОПЗ, кезеңділігі айлық) ведомстволық статистикалық байқаудың статистикалық нысанын (бұдан әрі – статистикалық нысан) толтыруды нақтылайды.</w:t>
      </w:r>
    </w:p>
    <w:bookmarkEnd w:id="22"/>
    <w:bookmarkStart w:name="z28" w:id="23"/>
    <w:p>
      <w:pPr>
        <w:spacing w:after="0"/>
        <w:ind w:left="0"/>
        <w:jc w:val="both"/>
      </w:pPr>
      <w:r>
        <w:rPr>
          <w:rFonts w:ascii="Times New Roman"/>
          <w:b w:val="false"/>
          <w:i w:val="false"/>
          <w:color w:val="000000"/>
          <w:sz w:val="28"/>
        </w:rPr>
        <w:t>
      2. Осы статистикалық нысан мына:</w:t>
      </w:r>
    </w:p>
    <w:bookmarkEnd w:id="23"/>
    <w:p>
      <w:pPr>
        <w:spacing w:after="0"/>
        <w:ind w:left="0"/>
        <w:jc w:val="both"/>
      </w:pPr>
      <w:r>
        <w:rPr>
          <w:rFonts w:ascii="Times New Roman"/>
          <w:b w:val="false"/>
          <w:i w:val="false"/>
          <w:color w:val="000000"/>
          <w:sz w:val="28"/>
        </w:rPr>
        <w:t>
      Қазақстан Республикасының Үкіметі тартқан және екінші деңгейдегі уәкілетті банктерде, банктік операциялардың жекелеген түрлерін жүзеге асыратын ұйымдарда қызмет көрсетілетін сыртқы қарыздар;</w:t>
      </w:r>
    </w:p>
    <w:p>
      <w:pPr>
        <w:spacing w:after="0"/>
        <w:ind w:left="0"/>
        <w:jc w:val="both"/>
      </w:pPr>
      <w:r>
        <w:rPr>
          <w:rFonts w:ascii="Times New Roman"/>
          <w:b w:val="false"/>
          <w:i w:val="false"/>
          <w:color w:val="000000"/>
          <w:sz w:val="28"/>
        </w:rPr>
        <w:t>
      Қазақстан Республикасының резиденттері тартқан және Қазақстан Республикасының мемлекет кепілдігімен қамтамасыз етілген сыртқы қарыздар;</w:t>
      </w:r>
    </w:p>
    <w:p>
      <w:pPr>
        <w:spacing w:after="0"/>
        <w:ind w:left="0"/>
        <w:jc w:val="both"/>
      </w:pPr>
      <w:r>
        <w:rPr>
          <w:rFonts w:ascii="Times New Roman"/>
          <w:b w:val="false"/>
          <w:i w:val="false"/>
          <w:color w:val="000000"/>
          <w:sz w:val="28"/>
        </w:rPr>
        <w:t>
      Қазақстан Республикасының резиденттері тартқан және Қазақстан Республикасының мемлекет кепілдігімен қамтамасыз етілген ішкі қарыздар;</w:t>
      </w:r>
    </w:p>
    <w:p>
      <w:pPr>
        <w:spacing w:after="0"/>
        <w:ind w:left="0"/>
        <w:jc w:val="both"/>
      </w:pPr>
      <w:r>
        <w:rPr>
          <w:rFonts w:ascii="Times New Roman"/>
          <w:b w:val="false"/>
          <w:i w:val="false"/>
          <w:color w:val="000000"/>
          <w:sz w:val="28"/>
        </w:rPr>
        <w:t>
      Қазақстан Республикасының резиденттері тартқан және мемлекет кепілгерлігімен қамтамасыз етілген қарыздар бойынша алғашқы статистикалық деректерді жинауға арналған.</w:t>
      </w:r>
    </w:p>
    <w:bookmarkStart w:name="z29" w:id="24"/>
    <w:p>
      <w:pPr>
        <w:spacing w:after="0"/>
        <w:ind w:left="0"/>
        <w:jc w:val="both"/>
      </w:pPr>
      <w:r>
        <w:rPr>
          <w:rFonts w:ascii="Times New Roman"/>
          <w:b w:val="false"/>
          <w:i w:val="false"/>
          <w:color w:val="000000"/>
          <w:sz w:val="28"/>
        </w:rPr>
        <w:t>
      3. 1-бөлім "Үкіметтік сыртқы және мемлекет кепілдік берген қарыздарды игеру, өтеу және қызмет көрсету туралы ақпарат" (бұдан әрі – 1-бөлім) қарыз валютасындағы кредиттік желілер бөлінісінде жолдың нышаны мен атауы көрсетілген әрбір жол бойынша жеке-жеке толтырылады.</w:t>
      </w:r>
    </w:p>
    <w:bookmarkEnd w:id="24"/>
    <w:p>
      <w:pPr>
        <w:spacing w:after="0"/>
        <w:ind w:left="0"/>
        <w:jc w:val="both"/>
      </w:pPr>
      <w:r>
        <w:rPr>
          <w:rFonts w:ascii="Times New Roman"/>
          <w:b w:val="false"/>
          <w:i w:val="false"/>
          <w:color w:val="000000"/>
          <w:sz w:val="28"/>
        </w:rPr>
        <w:t>
      Б бағанында кредиттік желінің атауы және оның әрекет ету кезеңі (игеруді бастау күні және өтеудің соңғы мерзімі), қарыз шартының нөмірі көрсетіледі.</w:t>
      </w:r>
    </w:p>
    <w:p>
      <w:pPr>
        <w:spacing w:after="0"/>
        <w:ind w:left="0"/>
        <w:jc w:val="both"/>
      </w:pPr>
      <w:r>
        <w:rPr>
          <w:rFonts w:ascii="Times New Roman"/>
          <w:b w:val="false"/>
          <w:i w:val="false"/>
          <w:color w:val="000000"/>
          <w:sz w:val="28"/>
        </w:rPr>
        <w:t>
      В бағанында – қарыз алушының атауы, Г бағанында – кредит берушінің атауы, Д бағанында қарыз валютасының атауы көрсетіледі.</w:t>
      </w:r>
    </w:p>
    <w:p>
      <w:pPr>
        <w:spacing w:after="0"/>
        <w:ind w:left="0"/>
        <w:jc w:val="both"/>
      </w:pPr>
      <w:r>
        <w:rPr>
          <w:rFonts w:ascii="Times New Roman"/>
          <w:b w:val="false"/>
          <w:i w:val="false"/>
          <w:color w:val="000000"/>
          <w:sz w:val="28"/>
        </w:rPr>
        <w:t>
      1-бағанда қарыз шартына сәйкес қарыз сомасы көрсетіледі.</w:t>
      </w:r>
    </w:p>
    <w:p>
      <w:pPr>
        <w:spacing w:after="0"/>
        <w:ind w:left="0"/>
        <w:jc w:val="both"/>
      </w:pPr>
      <w:r>
        <w:rPr>
          <w:rFonts w:ascii="Times New Roman"/>
          <w:b w:val="false"/>
          <w:i w:val="false"/>
          <w:color w:val="000000"/>
          <w:sz w:val="28"/>
        </w:rPr>
        <w:t>
      2, 3-бағандарда – қарыз қаражатын игеру (түсуі), 2-бағанда есепті айдың басында игерілген қаражаттың жалпы сомасы көрсетіледі, 3-бағанда есепті айдың қарыз қаражатының игерілу сомасы көрсетіледі.</w:t>
      </w:r>
    </w:p>
    <w:p>
      <w:pPr>
        <w:spacing w:after="0"/>
        <w:ind w:left="0"/>
        <w:jc w:val="both"/>
      </w:pPr>
      <w:r>
        <w:rPr>
          <w:rFonts w:ascii="Times New Roman"/>
          <w:b w:val="false"/>
          <w:i w:val="false"/>
          <w:color w:val="000000"/>
          <w:sz w:val="28"/>
        </w:rPr>
        <w:t>
      4 және 5-бағандарда қарыз қаражатының келесі айда және жылдың соңына дейін игерілу болжамы көрсетіледі (4-бағанда көрсетілген соманы есептемегенде). Есепті жылдың он бірінші айындағы есепті толтыру кезінде 4-бағанда – он екінші айда игерілу болжамы, ал 5-бағанда есепті кезеңнен кейінгі жылға арналған болжам көрсетіледі.</w:t>
      </w:r>
    </w:p>
    <w:p>
      <w:pPr>
        <w:spacing w:after="0"/>
        <w:ind w:left="0"/>
        <w:jc w:val="both"/>
      </w:pPr>
      <w:r>
        <w:rPr>
          <w:rFonts w:ascii="Times New Roman"/>
          <w:b w:val="false"/>
          <w:i w:val="false"/>
          <w:color w:val="000000"/>
          <w:sz w:val="28"/>
        </w:rPr>
        <w:t>
      6-бағанда қарыздың күші жойылған сома көрсетіледі.</w:t>
      </w:r>
    </w:p>
    <w:p>
      <w:pPr>
        <w:spacing w:after="0"/>
        <w:ind w:left="0"/>
        <w:jc w:val="both"/>
      </w:pPr>
      <w:r>
        <w:rPr>
          <w:rFonts w:ascii="Times New Roman"/>
          <w:b w:val="false"/>
          <w:i w:val="false"/>
          <w:color w:val="000000"/>
          <w:sz w:val="28"/>
        </w:rPr>
        <w:t>
      7 және 8-бағандарда есепті айдың басына негізгі борышты өтеу бойынша нақты төлемдер көрсетіледі. 7-бағанда есепті айдың басындағы (қарыз қолданысының басынан) негізгі борышты өтеу сомасы, 8-бағанда есепті айдағы төлем сомасы көрсетіледі.</w:t>
      </w:r>
    </w:p>
    <w:p>
      <w:pPr>
        <w:spacing w:after="0"/>
        <w:ind w:left="0"/>
        <w:jc w:val="both"/>
      </w:pPr>
      <w:r>
        <w:rPr>
          <w:rFonts w:ascii="Times New Roman"/>
          <w:b w:val="false"/>
          <w:i w:val="false"/>
          <w:color w:val="000000"/>
          <w:sz w:val="28"/>
        </w:rPr>
        <w:t>
      9-бағанда есепті айдың соңындағы қарыз бойынша негізгі борыштың қалдығы көрсетіледі.</w:t>
      </w:r>
    </w:p>
    <w:p>
      <w:pPr>
        <w:spacing w:after="0"/>
        <w:ind w:left="0"/>
        <w:jc w:val="both"/>
      </w:pPr>
      <w:r>
        <w:rPr>
          <w:rFonts w:ascii="Times New Roman"/>
          <w:b w:val="false"/>
          <w:i w:val="false"/>
          <w:color w:val="000000"/>
          <w:sz w:val="28"/>
        </w:rPr>
        <w:t>
      10 және 11-бағандарда сыйақы бойынша нақты төлемдер көрсетіледі. 10-бағанда – сыйақы бойынша есепті айдың басына төлем сомасы (қарыз қолданысының басынан), 11-бағанда есепті айдағы төлем сомасы көрсетіледі.</w:t>
      </w:r>
    </w:p>
    <w:p>
      <w:pPr>
        <w:spacing w:after="0"/>
        <w:ind w:left="0"/>
        <w:jc w:val="both"/>
      </w:pPr>
      <w:r>
        <w:rPr>
          <w:rFonts w:ascii="Times New Roman"/>
          <w:b w:val="false"/>
          <w:i w:val="false"/>
          <w:color w:val="000000"/>
          <w:sz w:val="28"/>
        </w:rPr>
        <w:t>
      12 және 13-бағандарда төленген ілеспе төлемдердің (біржолғы комиссия, қалдықтар бойынша комиссия, өсімпұл, айыппұлдар) өтелген сомалары көрсетіледі. 12-бағанда есепті айдың басына – ілеспе төлемдердің сомасы (қарыз қолданысының басынан), 13-бағанда есепті айдағы төлем сомасы көрсетіледі.</w:t>
      </w:r>
    </w:p>
    <w:p>
      <w:pPr>
        <w:spacing w:after="0"/>
        <w:ind w:left="0"/>
        <w:jc w:val="both"/>
      </w:pPr>
      <w:r>
        <w:rPr>
          <w:rFonts w:ascii="Times New Roman"/>
          <w:b w:val="false"/>
          <w:i w:val="false"/>
          <w:color w:val="000000"/>
          <w:sz w:val="28"/>
        </w:rPr>
        <w:t>
      14 және 15-бағандарда келесі айда және жылдың аяғына дейін (14 - бағанда көрсетілген сомаларды есепке алмағанда) төлеуге жататын борышты өтеу және оған қызмет көрсету жөніндегі төлемдердің болжамдалған жалпы сомасы көрсетіледі. Есепті жылдың он бірінші айындағы есепті толтыру кезінде 14-бағанда – он екінші айдағы төлемдердің болжамы, ал 15-бағанда есепті жылдан кейінгі жылға арналған болжам көрсетіледі.</w:t>
      </w:r>
    </w:p>
    <w:p>
      <w:pPr>
        <w:spacing w:after="0"/>
        <w:ind w:left="0"/>
        <w:jc w:val="both"/>
      </w:pPr>
      <w:r>
        <w:rPr>
          <w:rFonts w:ascii="Times New Roman"/>
          <w:b w:val="false"/>
          <w:i w:val="false"/>
          <w:color w:val="000000"/>
          <w:sz w:val="28"/>
        </w:rPr>
        <w:t>
      16-19-бағандарда негізгі борыш және борышқа қызмет көрсету бойынша мерзімінде өтелмеген берешек сомасы көрсетіледі.</w:t>
      </w:r>
    </w:p>
    <w:p>
      <w:pPr>
        <w:spacing w:after="0"/>
        <w:ind w:left="0"/>
        <w:jc w:val="both"/>
      </w:pPr>
      <w:r>
        <w:rPr>
          <w:rFonts w:ascii="Times New Roman"/>
          <w:b w:val="false"/>
          <w:i w:val="false"/>
          <w:color w:val="000000"/>
          <w:sz w:val="28"/>
        </w:rPr>
        <w:t>
      "Барлығы" және "Жиыны" жолдары Америка Құрама Штаттары (бұдан-әрі АҚШ) долларында есептеледі және толтырылады. Көрсеткіштерді АҚШ долларына келтіру есепті айдың соңғы күнтізбелік күніне бухгалтерлік есептің мақсаттары үшін белгіленген бағам бойынша жүргізіледі.</w:t>
      </w:r>
    </w:p>
    <w:p>
      <w:pPr>
        <w:spacing w:after="0"/>
        <w:ind w:left="0"/>
        <w:jc w:val="both"/>
      </w:pPr>
      <w:r>
        <w:rPr>
          <w:rFonts w:ascii="Times New Roman"/>
          <w:b w:val="false"/>
          <w:i w:val="false"/>
          <w:color w:val="000000"/>
          <w:sz w:val="28"/>
        </w:rPr>
        <w:t>
      1-бөлімге жауапты орындаушы, бас бухгалтер, бірінші басшы қол қояды және мөрмен бекітіледі. Күні мен орындаушының жұмыс телефонының нөмірі көрсетіледі.</w:t>
      </w:r>
    </w:p>
    <w:p>
      <w:pPr>
        <w:spacing w:after="0"/>
        <w:ind w:left="0"/>
        <w:jc w:val="both"/>
      </w:pPr>
      <w:r>
        <w:rPr>
          <w:rFonts w:ascii="Times New Roman"/>
          <w:b w:val="false"/>
          <w:i w:val="false"/>
          <w:color w:val="000000"/>
          <w:sz w:val="28"/>
        </w:rPr>
        <w:t>
      1-бөлімнің 3-бағанында көрсетілген сомалар 1.1-ішкі бөлімінде қарыз қаражаттарының игерілу күні бойынша толық жазылуға жатады.</w:t>
      </w:r>
    </w:p>
    <w:p>
      <w:pPr>
        <w:spacing w:after="0"/>
        <w:ind w:left="0"/>
        <w:jc w:val="both"/>
      </w:pPr>
      <w:r>
        <w:rPr>
          <w:rFonts w:ascii="Times New Roman"/>
          <w:b w:val="false"/>
          <w:i w:val="false"/>
          <w:color w:val="000000"/>
          <w:sz w:val="28"/>
        </w:rPr>
        <w:t>
      1-бөлімнің 8, 11, 13-бағандарында көрсетілген сомалар 1.2-ішкі бөлімінде төлем түрлері және күндері бойынша толық жазылуға жатады.</w:t>
      </w:r>
    </w:p>
    <w:p>
      <w:pPr>
        <w:spacing w:after="0"/>
        <w:ind w:left="0"/>
        <w:jc w:val="both"/>
      </w:pPr>
      <w:r>
        <w:rPr>
          <w:rFonts w:ascii="Times New Roman"/>
          <w:b w:val="false"/>
          <w:i w:val="false"/>
          <w:color w:val="000000"/>
          <w:sz w:val="28"/>
        </w:rPr>
        <w:t>
      1.1 және 1.2-бөлімдерге жауапты орындаушы және бас бухгалтер қол қояды.</w:t>
      </w:r>
    </w:p>
    <w:bookmarkStart w:name="z30" w:id="25"/>
    <w:p>
      <w:pPr>
        <w:spacing w:after="0"/>
        <w:ind w:left="0"/>
        <w:jc w:val="both"/>
      </w:pPr>
      <w:r>
        <w:rPr>
          <w:rFonts w:ascii="Times New Roman"/>
          <w:b w:val="false"/>
          <w:i w:val="false"/>
          <w:color w:val="000000"/>
          <w:sz w:val="28"/>
        </w:rPr>
        <w:t>
      4. "Мемлекет кепілгерлігімен берілетін қарыздарды игеру, өтеу және қызмет көрсету туралы ақпарат" 2-бөлімін (бұдан әрі – 2-бөлім) инфрақұрылымдық облигациялар ұстаушыларының өкілдері толтырады.</w:t>
      </w:r>
    </w:p>
    <w:bookmarkEnd w:id="25"/>
    <w:p>
      <w:pPr>
        <w:spacing w:after="0"/>
        <w:ind w:left="0"/>
        <w:jc w:val="both"/>
      </w:pPr>
      <w:r>
        <w:rPr>
          <w:rFonts w:ascii="Times New Roman"/>
          <w:b w:val="false"/>
          <w:i w:val="false"/>
          <w:color w:val="000000"/>
          <w:sz w:val="28"/>
        </w:rPr>
        <w:t>
      2-бөлімнің Б бағанында – жобаның атауы, В бағанында – ұлттық сәйкестендіру нөмірі және эмиссия проспектінің нөмірі мен күні, Г бағанында – қарыз алушының атауы, Д бағанында қарыз валютасының атауы көрсетіледі.</w:t>
      </w:r>
    </w:p>
    <w:p>
      <w:pPr>
        <w:spacing w:after="0"/>
        <w:ind w:left="0"/>
        <w:jc w:val="both"/>
      </w:pPr>
      <w:r>
        <w:rPr>
          <w:rFonts w:ascii="Times New Roman"/>
          <w:b w:val="false"/>
          <w:i w:val="false"/>
          <w:color w:val="000000"/>
          <w:sz w:val="28"/>
        </w:rPr>
        <w:t>
      1-бағанда инфрақұрылымдық облигацияларды орналастыру шарттарына сәйкес қарыз сомасы көрсетіледі.</w:t>
      </w:r>
    </w:p>
    <w:p>
      <w:pPr>
        <w:spacing w:after="0"/>
        <w:ind w:left="0"/>
        <w:jc w:val="both"/>
      </w:pPr>
      <w:r>
        <w:rPr>
          <w:rFonts w:ascii="Times New Roman"/>
          <w:b w:val="false"/>
          <w:i w:val="false"/>
          <w:color w:val="000000"/>
          <w:sz w:val="28"/>
        </w:rPr>
        <w:t>
      2 және 3-бағандарда қарыз қаражаттарының игерілуі (түсімі), 2-бағанда – есепті айдың басында игерілген қаражаттардың жалпы сомасы (сатып алуды ескере отырып) көрсетіледі, 3-бағанда қарыз қаражаттарының есепті айдағы игерілу сомасы көрсетіледі.</w:t>
      </w:r>
    </w:p>
    <w:p>
      <w:pPr>
        <w:spacing w:after="0"/>
        <w:ind w:left="0"/>
        <w:jc w:val="both"/>
      </w:pPr>
      <w:r>
        <w:rPr>
          <w:rFonts w:ascii="Times New Roman"/>
          <w:b w:val="false"/>
          <w:i w:val="false"/>
          <w:color w:val="000000"/>
          <w:sz w:val="28"/>
        </w:rPr>
        <w:t>
      4-бағанда есепті айда сатып алынған облигациялардың сомасы көрсетіледі.</w:t>
      </w:r>
    </w:p>
    <w:p>
      <w:pPr>
        <w:spacing w:after="0"/>
        <w:ind w:left="0"/>
        <w:jc w:val="both"/>
      </w:pPr>
      <w:r>
        <w:rPr>
          <w:rFonts w:ascii="Times New Roman"/>
          <w:b w:val="false"/>
          <w:i w:val="false"/>
          <w:color w:val="000000"/>
          <w:sz w:val="28"/>
        </w:rPr>
        <w:t>
      5-бағанда есепті айдың соңындағы негізгі борыштың қалдығы көрсетіледі.</w:t>
      </w:r>
    </w:p>
    <w:p>
      <w:pPr>
        <w:spacing w:after="0"/>
        <w:ind w:left="0"/>
        <w:jc w:val="both"/>
      </w:pPr>
      <w:r>
        <w:rPr>
          <w:rFonts w:ascii="Times New Roman"/>
          <w:b w:val="false"/>
          <w:i w:val="false"/>
          <w:color w:val="000000"/>
          <w:sz w:val="28"/>
        </w:rPr>
        <w:t xml:space="preserve">
      6 және 7-бағандарда сыйақы бойынша нақты төлемдер көрсетіледі. </w:t>
      </w:r>
    </w:p>
    <w:p>
      <w:pPr>
        <w:spacing w:after="0"/>
        <w:ind w:left="0"/>
        <w:jc w:val="both"/>
      </w:pPr>
      <w:r>
        <w:rPr>
          <w:rFonts w:ascii="Times New Roman"/>
          <w:b w:val="false"/>
          <w:i w:val="false"/>
          <w:color w:val="000000"/>
          <w:sz w:val="28"/>
        </w:rPr>
        <w:t>
      6-бағанда сыйақы бойынша төлемдер сомасы есепті айдың басына (қарыз қолданысының басынан), 7-бағанда есепті айдағы төлем сомасы көрсетіледі.</w:t>
      </w:r>
    </w:p>
    <w:p>
      <w:pPr>
        <w:spacing w:after="0"/>
        <w:ind w:left="0"/>
        <w:jc w:val="both"/>
      </w:pPr>
      <w:r>
        <w:rPr>
          <w:rFonts w:ascii="Times New Roman"/>
          <w:b w:val="false"/>
          <w:i w:val="false"/>
          <w:color w:val="000000"/>
          <w:sz w:val="28"/>
        </w:rPr>
        <w:t>
      8 және 9-бағандарда төленген өзге де төлемдердің (өсімпұл) сомалары көрсетіледі. 8-бағанда басқа төлем (өсімпұл) сомасы есепті айдың басына (қарыз қолданысының басынан), 9-бағанда – есепті айдағы төлем сомасы көрсетіледі.</w:t>
      </w:r>
    </w:p>
    <w:p>
      <w:pPr>
        <w:spacing w:after="0"/>
        <w:ind w:left="0"/>
        <w:jc w:val="both"/>
      </w:pPr>
      <w:r>
        <w:rPr>
          <w:rFonts w:ascii="Times New Roman"/>
          <w:b w:val="false"/>
          <w:i w:val="false"/>
          <w:color w:val="000000"/>
          <w:sz w:val="28"/>
        </w:rPr>
        <w:t>
      10 және 11-бағандарда келесі айда және жылдың аяғына дейін (10 - бағанда көрсетілген сомаларды есепке алмағанда) төлеуге жататын борышты өтеу және оған қызмет көрсету төлемдерінің болжамдалған жалпы сомасы көрсетіледі. Жылдың он бірінші айындағы есепті толтыру кезінде 10-бағанда – он екінші айдағы төлемдердің болжамы, ал 11-бағанда есепті жылдан кейінгі жылға арналған болжам көрсетіледі.</w:t>
      </w:r>
    </w:p>
    <w:p>
      <w:pPr>
        <w:spacing w:after="0"/>
        <w:ind w:left="0"/>
        <w:jc w:val="both"/>
      </w:pPr>
      <w:r>
        <w:rPr>
          <w:rFonts w:ascii="Times New Roman"/>
          <w:b w:val="false"/>
          <w:i w:val="false"/>
          <w:color w:val="000000"/>
          <w:sz w:val="28"/>
        </w:rPr>
        <w:t>
      12-15-бағандарда негізгі борыш және борышқа қызмет көрсету (оның ішінде өсімпұл) бойынша мерзімінде өтелмеген берешек сомасы көрсетіледі.</w:t>
      </w:r>
    </w:p>
    <w:p>
      <w:pPr>
        <w:spacing w:after="0"/>
        <w:ind w:left="0"/>
        <w:jc w:val="both"/>
      </w:pPr>
      <w:r>
        <w:rPr>
          <w:rFonts w:ascii="Times New Roman"/>
          <w:b w:val="false"/>
          <w:i w:val="false"/>
          <w:color w:val="000000"/>
          <w:sz w:val="28"/>
        </w:rPr>
        <w:t>
      2-жолда ақпарат АҚШ долларында көрсетіледі. Көрсеткіштерді АҚШ долларына келтіру есепті айдың соңғы күнтізбелік күніне бухгалтерлік есептің мақсаттары үшін белгіленген бағам бойынша жүргізіледі.</w:t>
      </w:r>
    </w:p>
    <w:p>
      <w:pPr>
        <w:spacing w:after="0"/>
        <w:ind w:left="0"/>
        <w:jc w:val="both"/>
      </w:pPr>
      <w:r>
        <w:rPr>
          <w:rFonts w:ascii="Times New Roman"/>
          <w:b w:val="false"/>
          <w:i w:val="false"/>
          <w:color w:val="000000"/>
          <w:sz w:val="28"/>
        </w:rPr>
        <w:t>
      2-бөлімге жауапты орындаушы, бас бухгалтер, бірінші басшы қол қояды және мөрмен бекітіледі. Күні мен орындаушының жұмыс телефонының нөмірі көрсетіледі.</w:t>
      </w:r>
    </w:p>
    <w:p>
      <w:pPr>
        <w:spacing w:after="0"/>
        <w:ind w:left="0"/>
        <w:jc w:val="both"/>
      </w:pPr>
      <w:r>
        <w:rPr>
          <w:rFonts w:ascii="Times New Roman"/>
          <w:b w:val="false"/>
          <w:i w:val="false"/>
          <w:color w:val="000000"/>
          <w:sz w:val="28"/>
        </w:rPr>
        <w:t>
      2-бөлімнің 3-бағанында көрсетілген сомалар 2.1-ішкі бөлімінде облигацияларды шығару және сатып алу күндері бойынша толық жазылуға жатады.</w:t>
      </w:r>
    </w:p>
    <w:p>
      <w:pPr>
        <w:spacing w:after="0"/>
        <w:ind w:left="0"/>
        <w:jc w:val="both"/>
      </w:pPr>
      <w:r>
        <w:rPr>
          <w:rFonts w:ascii="Times New Roman"/>
          <w:b w:val="false"/>
          <w:i w:val="false"/>
          <w:color w:val="000000"/>
          <w:sz w:val="28"/>
        </w:rPr>
        <w:t>
      2-бөлімнің 5, 7-бағандарында көрсетілген сомалар 2.2-ішкі бөлімде төлем түрлері мен күндері бойынша толық жазылуға жатады.</w:t>
      </w:r>
    </w:p>
    <w:p>
      <w:pPr>
        <w:spacing w:after="0"/>
        <w:ind w:left="0"/>
        <w:jc w:val="both"/>
      </w:pPr>
      <w:r>
        <w:rPr>
          <w:rFonts w:ascii="Times New Roman"/>
          <w:b w:val="false"/>
          <w:i w:val="false"/>
          <w:color w:val="000000"/>
          <w:sz w:val="28"/>
        </w:rPr>
        <w:t>
      2.1 және 2.2-ішкі бөлімдеріне жауапты орындаушылар мен бас бухгалтер қол қояды.</w:t>
      </w:r>
    </w:p>
    <w:p>
      <w:pPr>
        <w:spacing w:after="0"/>
        <w:ind w:left="0"/>
        <w:jc w:val="both"/>
      </w:pPr>
      <w:r>
        <w:rPr>
          <w:rFonts w:ascii="Times New Roman"/>
          <w:b w:val="false"/>
          <w:i w:val="false"/>
          <w:color w:val="000000"/>
          <w:sz w:val="28"/>
        </w:rPr>
        <w:t>
      "Инфрақұрылымдық облигацияларды шығару проспектінің негізгі сипаттамасы" 2.3-ішкі бөлімі (бұдан әрі – 2.3-ішкі бөлім) 2-бөлімді алғаш рет толтырған кезде міндетті түрде негізгі сипаттамаларын (облигацияларды шығару проспектінің нөмірі мен күні, шығарылатын инфрақұрылымдық облигациялардың саны, бір инфрақұрылымдық облигацияның номиналды құны, инфрақұрылымдық облигациялар бойынша сыйақы, ақы төлеу шарттары мен тәртібі, инфрақұрылымдық облигациялар бойынша қамтамасыз ету, инфрақұрылымдық облигациялар айналымы және оларды өтеу туралы мәліметтер, концессия шартының және Қазақстан Республикасы Үкіметінің мемлекет кепілгерлігін беру туралы қаулысының деректемелері, облигацияларды ұстаушылардың өкілі туралы мәліметтер) көрсете отырып, бір рет ұсынылады.</w:t>
      </w:r>
    </w:p>
    <w:p>
      <w:pPr>
        <w:spacing w:after="0"/>
        <w:ind w:left="0"/>
        <w:jc w:val="both"/>
      </w:pPr>
      <w:r>
        <w:rPr>
          <w:rFonts w:ascii="Times New Roman"/>
          <w:b w:val="false"/>
          <w:i w:val="false"/>
          <w:color w:val="000000"/>
          <w:sz w:val="28"/>
        </w:rPr>
        <w:t>
      2.3-ішкі бөлімге жауапты орындаушы мен бас бухгалтер қол қояды.</w:t>
      </w:r>
    </w:p>
    <w:p>
      <w:pPr>
        <w:spacing w:after="0"/>
        <w:ind w:left="0"/>
        <w:jc w:val="both"/>
      </w:pPr>
      <w:r>
        <w:rPr>
          <w:rFonts w:ascii="Times New Roman"/>
          <w:b w:val="false"/>
          <w:i w:val="false"/>
          <w:color w:val="000000"/>
          <w:sz w:val="28"/>
        </w:rPr>
        <w:t>
      Ескертпе: Х – осы айқындама толтырылмайды.</w:t>
      </w:r>
    </w:p>
    <w:bookmarkStart w:name="z31" w:id="26"/>
    <w:p>
      <w:pPr>
        <w:spacing w:after="0"/>
        <w:ind w:left="0"/>
        <w:jc w:val="both"/>
      </w:pPr>
      <w:r>
        <w:rPr>
          <w:rFonts w:ascii="Times New Roman"/>
          <w:b w:val="false"/>
          <w:i w:val="false"/>
          <w:color w:val="000000"/>
          <w:sz w:val="28"/>
        </w:rPr>
        <w:t>
      5. Арифметикалық-логикалық бақылау:</w:t>
      </w:r>
    </w:p>
    <w:bookmarkEnd w:id="26"/>
    <w:p>
      <w:pPr>
        <w:spacing w:after="0"/>
        <w:ind w:left="0"/>
        <w:jc w:val="both"/>
      </w:pPr>
      <w:r>
        <w:rPr>
          <w:rFonts w:ascii="Times New Roman"/>
          <w:b w:val="false"/>
          <w:i w:val="false"/>
          <w:color w:val="000000"/>
          <w:sz w:val="28"/>
        </w:rPr>
        <w:t>
      1) 1-бөлім</w:t>
      </w:r>
    </w:p>
    <w:p>
      <w:pPr>
        <w:spacing w:after="0"/>
        <w:ind w:left="0"/>
        <w:jc w:val="both"/>
      </w:pPr>
      <w:r>
        <w:rPr>
          <w:rFonts w:ascii="Times New Roman"/>
          <w:b w:val="false"/>
          <w:i w:val="false"/>
          <w:color w:val="000000"/>
          <w:sz w:val="28"/>
        </w:rPr>
        <w:t>
      9-баған = әрбір жол үшін 2-баған + 3-баған – 7-баған – 8-баған.</w:t>
      </w:r>
    </w:p>
    <w:p>
      <w:pPr>
        <w:spacing w:after="0"/>
        <w:ind w:left="0"/>
        <w:jc w:val="both"/>
      </w:pPr>
      <w:r>
        <w:rPr>
          <w:rFonts w:ascii="Times New Roman"/>
          <w:b w:val="false"/>
          <w:i w:val="false"/>
          <w:color w:val="000000"/>
          <w:sz w:val="28"/>
        </w:rPr>
        <w:t>
      2) 2-бөлім</w:t>
      </w:r>
    </w:p>
    <w:p>
      <w:pPr>
        <w:spacing w:after="0"/>
        <w:ind w:left="0"/>
        <w:jc w:val="both"/>
      </w:pPr>
      <w:r>
        <w:rPr>
          <w:rFonts w:ascii="Times New Roman"/>
          <w:b w:val="false"/>
          <w:i w:val="false"/>
          <w:color w:val="000000"/>
          <w:sz w:val="28"/>
        </w:rPr>
        <w:t>
      5-баған = әрбір жол үшін 2-баған + 3-баған – 4-баған.</w:t>
      </w:r>
    </w:p>
    <w:p>
      <w:pPr>
        <w:spacing w:after="0"/>
        <w:ind w:left="0"/>
        <w:jc w:val="both"/>
      </w:pPr>
      <w:r>
        <w:rPr>
          <w:rFonts w:ascii="Times New Roman"/>
          <w:b w:val="false"/>
          <w:i w:val="false"/>
          <w:color w:val="000000"/>
          <w:sz w:val="28"/>
        </w:rPr>
        <w:t>
      3) 2.1-бөлім</w:t>
      </w:r>
    </w:p>
    <w:p>
      <w:pPr>
        <w:spacing w:after="0"/>
        <w:ind w:left="0"/>
        <w:jc w:val="both"/>
      </w:pPr>
      <w:r>
        <w:rPr>
          <w:rFonts w:ascii="Times New Roman"/>
          <w:b w:val="false"/>
          <w:i w:val="false"/>
          <w:color w:val="000000"/>
          <w:sz w:val="28"/>
        </w:rPr>
        <w:t>
      5-баған = әрбір жол үшін 3-баған * 4-баған.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