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4e05" w14:textId="c774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25 қарашадағы № 407/НҚ бұйрығы. Қазақстан Республикасының Әділет министрлігінде 2021 жылғы 29 қарашада № 25447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57-тармақ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531"/>
        <w:gridCol w:w="1623"/>
        <w:gridCol w:w="226"/>
        <w:gridCol w:w="139"/>
        <w:gridCol w:w="401"/>
        <w:gridCol w:w="1325"/>
        <w:gridCol w:w="139"/>
        <w:gridCol w:w="546"/>
        <w:gridCol w:w="139"/>
        <w:gridCol w:w="5657"/>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АҚДМ Дін істері комитеті "электрондық үкімет" веб-порталы</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83-тармақ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883"/>
        <w:gridCol w:w="147"/>
        <w:gridCol w:w="107"/>
        <w:gridCol w:w="2315"/>
        <w:gridCol w:w="2800"/>
        <w:gridCol w:w="107"/>
        <w:gridCol w:w="471"/>
        <w:gridCol w:w="107"/>
        <w:gridCol w:w="374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облыстардың,республикалық маңызы бар қалалардың және астананың білім басқармасы, аудандардың, облыстық маңызы бар қалалардың білім бөлімдері, білім беру ұйымдары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 республикалық маңызы бар қалалардың және астананың білім басқармасы, аудандардың, облыстық маңызы бар қалалардың білім бөлімдері, білім беру ұйымдары, "электрондық үкіметтің"веб-порталы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97-тармағына орыс тілінде өзгеріс енгізілді, қазақ тіліндегі мәтінге өзгеріс енгізілмейді;</w:t>
      </w:r>
    </w:p>
    <w:bookmarkEnd w:id="5"/>
    <w:bookmarkStart w:name="z7" w:id="6"/>
    <w:p>
      <w:pPr>
        <w:spacing w:after="0"/>
        <w:ind w:left="0"/>
        <w:jc w:val="both"/>
      </w:pPr>
      <w:r>
        <w:rPr>
          <w:rFonts w:ascii="Times New Roman"/>
          <w:b w:val="false"/>
          <w:i w:val="false"/>
          <w:color w:val="000000"/>
          <w:sz w:val="28"/>
        </w:rPr>
        <w:t>
      138, 139 және 140-тармақтар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522"/>
        <w:gridCol w:w="861"/>
        <w:gridCol w:w="225"/>
        <w:gridCol w:w="138"/>
        <w:gridCol w:w="688"/>
        <w:gridCol w:w="1433"/>
        <w:gridCol w:w="138"/>
        <w:gridCol w:w="814"/>
        <w:gridCol w:w="138"/>
        <w:gridCol w:w="559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24094 тіркелді.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24094 тіркелді.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24094 тіркелді.</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147-тармақ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240"/>
        <w:gridCol w:w="2351"/>
        <w:gridCol w:w="183"/>
        <w:gridCol w:w="112"/>
        <w:gridCol w:w="772"/>
        <w:gridCol w:w="631"/>
        <w:gridCol w:w="112"/>
        <w:gridCol w:w="183"/>
        <w:gridCol w:w="113"/>
        <w:gridCol w:w="5997"/>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субъектілері</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22866 тіркелді</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160-тармақ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476"/>
        <w:gridCol w:w="555"/>
        <w:gridCol w:w="387"/>
        <w:gridCol w:w="134"/>
        <w:gridCol w:w="499"/>
        <w:gridCol w:w="941"/>
        <w:gridCol w:w="134"/>
        <w:gridCol w:w="705"/>
        <w:gridCol w:w="134"/>
        <w:gridCol w:w="661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Мемлекеттік корпорациясы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мынадай мазмұндағы 163-2, 163-3-тармақтармен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398"/>
        <w:gridCol w:w="702"/>
        <w:gridCol w:w="304"/>
        <w:gridCol w:w="172"/>
        <w:gridCol w:w="635"/>
        <w:gridCol w:w="542"/>
        <w:gridCol w:w="107"/>
        <w:gridCol w:w="414"/>
        <w:gridCol w:w="107"/>
        <w:gridCol w:w="712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Медициналық және фармацевтикалық бақылау комитетінің аумақтық департаменттері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21818 болып тіркелді.</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164-тармақ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081"/>
        <w:gridCol w:w="945"/>
        <w:gridCol w:w="319"/>
        <w:gridCol w:w="111"/>
        <w:gridCol w:w="1659"/>
        <w:gridCol w:w="2256"/>
        <w:gridCol w:w="111"/>
        <w:gridCol w:w="582"/>
        <w:gridCol w:w="111"/>
        <w:gridCol w:w="4598"/>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0602016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 "электрондық үкімет"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22144 болып тіркелді.</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мынадай мазмұндағы 166-1, 166-2-тармақтармен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655"/>
        <w:gridCol w:w="919"/>
        <w:gridCol w:w="444"/>
        <w:gridCol w:w="126"/>
        <w:gridCol w:w="523"/>
        <w:gridCol w:w="807"/>
        <w:gridCol w:w="126"/>
        <w:gridCol w:w="823"/>
        <w:gridCol w:w="126"/>
        <w:gridCol w:w="5808"/>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тұлғылар</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p>
            <w:pPr>
              <w:spacing w:after="20"/>
              <w:ind w:left="20"/>
              <w:jc w:val="both"/>
            </w:pPr>
            <w:r>
              <w:rPr>
                <w:rFonts w:ascii="Times New Roman"/>
                <w:b w:val="false"/>
                <w:i w:val="false"/>
                <w:color w:val="000000"/>
                <w:sz w:val="20"/>
              </w:rPr>
              <w:t>
, "электрондық үкіметтің" веб-порталы</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21852 болып тіркелді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тұлғалар</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бақылаудың комитеті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22143 болып тіркелді.</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мынадай мазмұндағы 172-1, 172-2 және 172-3-тармақтармен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2316"/>
        <w:gridCol w:w="2803"/>
        <w:gridCol w:w="510"/>
        <w:gridCol w:w="177"/>
        <w:gridCol w:w="1324"/>
        <w:gridCol w:w="2277"/>
        <w:gridCol w:w="177"/>
        <w:gridCol w:w="1041"/>
        <w:gridCol w:w="177"/>
        <w:gridCol w:w="178"/>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мамандарды кәсіптік құзыреттілігіне аттестаттау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нысандарындағы эпидемиялық мәні жоғары нысанның халықтың санитарлық-эпидемиологиялық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халыктың санитариялық-эпидемиологиялық саламаттылығы саласындағы қызметті жүзеге асыратын құрылымдылық бөлімшелері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халыктың санитариялық-эпидемиологиялық саламаттылығы саласындағы қызметті жүзеге асыратын құрылымдылық бөлімшелері, "электрондық үкіметтің" веб-порталы</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245-тармақ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744"/>
        <w:gridCol w:w="153"/>
        <w:gridCol w:w="153"/>
        <w:gridCol w:w="1354"/>
        <w:gridCol w:w="1862"/>
        <w:gridCol w:w="107"/>
        <w:gridCol w:w="493"/>
        <w:gridCol w:w="107"/>
        <w:gridCol w:w="557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 қабылдау</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Шымкент қалаларының білім басқармалары, аудандардың және облыстық маңызы бар қалалардың білім бөлімдері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БҒМ, облыстардың, Нұр-Сұлтан, Алматы, Шымкент қалаларының білім басқармалары, аудандардың және облыстық маңызы бар қалалардың білім бөлімдері,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7495 болып тіркелген.</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250-тармақ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357"/>
        <w:gridCol w:w="140"/>
        <w:gridCol w:w="140"/>
        <w:gridCol w:w="1243"/>
        <w:gridCol w:w="1763"/>
        <w:gridCol w:w="107"/>
        <w:gridCol w:w="452"/>
        <w:gridCol w:w="107"/>
        <w:gridCol w:w="6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Білім басқармалары, аудандардың және облыстық маңызы бар қалалардың білім бөлімдері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Білім басқармалары, аудандардың және облыстық маңызы бар қалалардың білім бөлімдері,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13317 болып тіркелген.</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289, 290, 291 және 292-тармақтар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313"/>
        <w:gridCol w:w="288"/>
        <w:gridCol w:w="107"/>
        <w:gridCol w:w="2017"/>
        <w:gridCol w:w="2556"/>
        <w:gridCol w:w="107"/>
        <w:gridCol w:w="524"/>
        <w:gridCol w:w="107"/>
        <w:gridCol w:w="353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9 желтоқсандағы № 1194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шығындарды өтеу құзыретін арттыру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9 желтоқсандағы № 1194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9 желтоқсандағы № 1194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4 желтоқсандағы № 1164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12652 болып тіркелді.</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339, 340, 340-1, 342, 343 және 344-тармақтар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398"/>
        <w:gridCol w:w="2448"/>
        <w:gridCol w:w="284"/>
        <w:gridCol w:w="107"/>
        <w:gridCol w:w="963"/>
        <w:gridCol w:w="1101"/>
        <w:gridCol w:w="107"/>
        <w:gridCol w:w="877"/>
        <w:gridCol w:w="107"/>
        <w:gridCol w:w="411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болып табылмайтын мемелекеттерден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19 шiлдедегі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23706 болып тіркелді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23580 болып тіркелді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 әсер етуге арналған экологиялық рұқсатты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органымен жүзеге асыратын мемлекеттік экологиялық сараптама қоры-тындысын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тіркелді</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346-1, 346-2-тармақтар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432"/>
        <w:gridCol w:w="1899"/>
        <w:gridCol w:w="375"/>
        <w:gridCol w:w="130"/>
        <w:gridCol w:w="1274"/>
        <w:gridCol w:w="668"/>
        <w:gridCol w:w="130"/>
        <w:gridCol w:w="510"/>
        <w:gridCol w:w="130"/>
        <w:gridCol w:w="4781"/>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үкіметтің"веб-порталы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20 тамыздағы № 337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24073 болып тіркелді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346-2.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20 тамыздағы № 337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24073 болып тіркелді</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364-тармақ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358"/>
        <w:gridCol w:w="821"/>
        <w:gridCol w:w="356"/>
        <w:gridCol w:w="123"/>
        <w:gridCol w:w="1621"/>
        <w:gridCol w:w="633"/>
        <w:gridCol w:w="123"/>
        <w:gridCol w:w="494"/>
        <w:gridCol w:w="123"/>
        <w:gridCol w:w="6061"/>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(толықавтоматтандырылған)/</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тіркелді.</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371-тармақ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619"/>
        <w:gridCol w:w="332"/>
        <w:gridCol w:w="239"/>
        <w:gridCol w:w="147"/>
        <w:gridCol w:w="886"/>
        <w:gridCol w:w="755"/>
        <w:gridCol w:w="147"/>
        <w:gridCol w:w="577"/>
        <w:gridCol w:w="147"/>
        <w:gridCol w:w="6752"/>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16463 болып тіркелді.</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411-тармақ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461"/>
        <w:gridCol w:w="3379"/>
        <w:gridCol w:w="383"/>
        <w:gridCol w:w="133"/>
        <w:gridCol w:w="549"/>
        <w:gridCol w:w="681"/>
        <w:gridCol w:w="133"/>
        <w:gridCol w:w="521"/>
        <w:gridCol w:w="133"/>
        <w:gridCol w:w="4212"/>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8 қазандағы № 309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21404 болып тіркелді.</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416-тармақ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445"/>
        <w:gridCol w:w="1120"/>
        <w:gridCol w:w="378"/>
        <w:gridCol w:w="131"/>
        <w:gridCol w:w="900"/>
        <w:gridCol w:w="674"/>
        <w:gridCol w:w="131"/>
        <w:gridCol w:w="515"/>
        <w:gridCol w:w="131"/>
        <w:gridCol w:w="6168"/>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17320 болып тіркелді.</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430, 431-тармақтар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590"/>
        <w:gridCol w:w="2018"/>
        <w:gridCol w:w="416"/>
        <w:gridCol w:w="144"/>
        <w:gridCol w:w="991"/>
        <w:gridCol w:w="741"/>
        <w:gridCol w:w="144"/>
        <w:gridCol w:w="567"/>
        <w:gridCol w:w="144"/>
        <w:gridCol w:w="476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3 қарашадағы № 334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21589 болып тіркелді.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астананыңЖАО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м.а. 2021 жылғы 1 маусымдағы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22952 болып тіркелді</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434-тармақ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808"/>
        <w:gridCol w:w="1057"/>
        <w:gridCol w:w="474"/>
        <w:gridCol w:w="164"/>
        <w:gridCol w:w="680"/>
        <w:gridCol w:w="843"/>
        <w:gridCol w:w="164"/>
        <w:gridCol w:w="645"/>
        <w:gridCol w:w="164"/>
        <w:gridCol w:w="5417"/>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29 қыркүйектегі № 299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21494 болып тіркелді.</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446-тармақ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029"/>
        <w:gridCol w:w="141"/>
        <w:gridCol w:w="107"/>
        <w:gridCol w:w="357"/>
        <w:gridCol w:w="443"/>
        <w:gridCol w:w="107"/>
        <w:gridCol w:w="338"/>
        <w:gridCol w:w="107"/>
        <w:gridCol w:w="792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Сауда және интеграция министрлігі "Тауар шығарылған елді, Еуразиялық экономикалық одақ тауарының немесе шетел тауарының мәртебесін айқындау жөніндегі сарапшы-аудиторларға рұқсат беру талаптарын, оларға сәйкестікті растайтын құжаттар тізбесін, сондай-ақ тауар шығарылған елді айқындау жөніндегі сарапшы-аудиторлар аттестаттарының қолданысын аттестаттау, ұзарту қағидаларын бекіту туралы" Мемлекеттік қызметті көрсету тәртібін айқындайтын заңға тәуелді нормативтік құқықтық актіні әзірледі және бекітті,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үшін Қазақстан Республикасы Сауда және интеграция министрінің 01.07.21 жылғы № 440-НҚ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23412 болып тіркелді</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мынадай мазмұндағы 446-1-тармақпен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538"/>
        <w:gridCol w:w="510"/>
        <w:gridCol w:w="191"/>
        <w:gridCol w:w="117"/>
        <w:gridCol w:w="412"/>
        <w:gridCol w:w="603"/>
        <w:gridCol w:w="117"/>
        <w:gridCol w:w="387"/>
        <w:gridCol w:w="117"/>
        <w:gridCol w:w="743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22967 болып тіркелді</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476-тармақ алынып тасталсын;</w:t>
      </w:r>
    </w:p>
    <w:bookmarkEnd w:id="26"/>
    <w:bookmarkStart w:name="z28" w:id="27"/>
    <w:p>
      <w:pPr>
        <w:spacing w:after="0"/>
        <w:ind w:left="0"/>
        <w:jc w:val="both"/>
      </w:pPr>
      <w:r>
        <w:rPr>
          <w:rFonts w:ascii="Times New Roman"/>
          <w:b w:val="false"/>
          <w:i w:val="false"/>
          <w:color w:val="000000"/>
          <w:sz w:val="28"/>
        </w:rPr>
        <w:t>
      486-тармақ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355"/>
        <w:gridCol w:w="664"/>
        <w:gridCol w:w="355"/>
        <w:gridCol w:w="123"/>
        <w:gridCol w:w="123"/>
        <w:gridCol w:w="632"/>
        <w:gridCol w:w="123"/>
        <w:gridCol w:w="483"/>
        <w:gridCol w:w="123"/>
        <w:gridCol w:w="765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арналған лицензия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20383 болып тіркелді</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487-тармақ алынып тасталсын;</w:t>
      </w:r>
    </w:p>
    <w:bookmarkEnd w:id="28"/>
    <w:bookmarkStart w:name="z30" w:id="29"/>
    <w:p>
      <w:pPr>
        <w:spacing w:after="0"/>
        <w:ind w:left="0"/>
        <w:jc w:val="both"/>
      </w:pPr>
      <w:r>
        <w:rPr>
          <w:rFonts w:ascii="Times New Roman"/>
          <w:b w:val="false"/>
          <w:i w:val="false"/>
          <w:color w:val="000000"/>
          <w:sz w:val="28"/>
        </w:rPr>
        <w:t>
      594-тармақ алынып тасталсын;</w:t>
      </w:r>
    </w:p>
    <w:bookmarkEnd w:id="29"/>
    <w:bookmarkStart w:name="z31" w:id="30"/>
    <w:p>
      <w:pPr>
        <w:spacing w:after="0"/>
        <w:ind w:left="0"/>
        <w:jc w:val="both"/>
      </w:pPr>
      <w:r>
        <w:rPr>
          <w:rFonts w:ascii="Times New Roman"/>
          <w:b w:val="false"/>
          <w:i w:val="false"/>
          <w:color w:val="000000"/>
          <w:sz w:val="28"/>
        </w:rPr>
        <w:t>
      603-тармақ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02"/>
        <w:gridCol w:w="1792"/>
        <w:gridCol w:w="222"/>
        <w:gridCol w:w="136"/>
        <w:gridCol w:w="936"/>
        <w:gridCol w:w="701"/>
        <w:gridCol w:w="136"/>
        <w:gridCol w:w="536"/>
        <w:gridCol w:w="136"/>
        <w:gridCol w:w="5468"/>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іс-шараларды өткізуге арналған үй-жайларды ғибадат үйлерінен (ғимараттарынан) тыс жерлерде орналастыруға келісу туралы шешім беру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Нұр-Сұлта, Алматы және Шымкент қалаларының ЖАО</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613-тармақ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225"/>
        <w:gridCol w:w="1089"/>
        <w:gridCol w:w="321"/>
        <w:gridCol w:w="111"/>
        <w:gridCol w:w="2162"/>
        <w:gridCol w:w="1454"/>
        <w:gridCol w:w="111"/>
        <w:gridCol w:w="655"/>
        <w:gridCol w:w="111"/>
        <w:gridCol w:w="4462"/>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кенттің, ауылдың, ауылдық округтің әкімі, "электрондық үкіметтің"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631-тармақ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564"/>
        <w:gridCol w:w="1777"/>
        <w:gridCol w:w="410"/>
        <w:gridCol w:w="142"/>
        <w:gridCol w:w="321"/>
        <w:gridCol w:w="875"/>
        <w:gridCol w:w="142"/>
        <w:gridCol w:w="558"/>
        <w:gridCol w:w="142"/>
        <w:gridCol w:w="5604"/>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659, 660-тармақтар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449"/>
        <w:gridCol w:w="1865"/>
        <w:gridCol w:w="379"/>
        <w:gridCol w:w="132"/>
        <w:gridCol w:w="903"/>
        <w:gridCol w:w="810"/>
        <w:gridCol w:w="132"/>
        <w:gridCol w:w="517"/>
        <w:gridCol w:w="132"/>
        <w:gridCol w:w="52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p>
            <w:pPr>
              <w:spacing w:after="20"/>
              <w:ind w:left="20"/>
              <w:jc w:val="both"/>
            </w:pPr>
            <w:r>
              <w:rPr>
                <w:rFonts w:ascii="Times New Roman"/>
                <w:b w:val="false"/>
                <w:i w:val="false"/>
                <w:color w:val="000000"/>
                <w:sz w:val="20"/>
              </w:rPr>
              <w:t>
тегін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34"/>
    <w:bookmarkStart w:name="z36"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
    <w:bookmarkStart w:name="z37" w:id="3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6"/>
    <w:bookmarkStart w:name="z38" w:id="3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7"/>
    <w:bookmarkStart w:name="z39"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8"/>
    <w:bookmarkStart w:name="z40" w:id="39"/>
    <w:p>
      <w:pPr>
        <w:spacing w:after="0"/>
        <w:ind w:left="0"/>
        <w:jc w:val="both"/>
      </w:pPr>
      <w:r>
        <w:rPr>
          <w:rFonts w:ascii="Times New Roman"/>
          <w:b w:val="false"/>
          <w:i w:val="false"/>
          <w:color w:val="000000"/>
          <w:sz w:val="28"/>
        </w:rPr>
        <w:t xml:space="preserve">
      4. Осы бұйрық 2022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алпыс тоғызыншы, жетпіс жетінші және жетпіс тоғызыншы абзацтарын қоспағанда, оның алғашқы ресми жарияланған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