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47fc" w14:textId="cc44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15 қарашадағы № 1179 бұйрығы. Қазақстан Республикасының Әділет министрлігінде 2021 жылғы 17 қарашада № 25178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bookmarkStart w:name="z5" w:id="4"/>
    <w:p>
      <w:pPr>
        <w:spacing w:after="0"/>
        <w:ind w:left="0"/>
        <w:jc w:val="both"/>
      </w:pPr>
      <w:r>
        <w:rPr>
          <w:rFonts w:ascii="Times New Roman"/>
          <w:b w:val="false"/>
          <w:i w:val="false"/>
          <w:color w:val="000000"/>
          <w:sz w:val="28"/>
        </w:rPr>
        <w:t>
      01 "Тауарлар мен қызметтерге шығындар" деген сыныбында:</w:t>
      </w:r>
    </w:p>
    <w:bookmarkEnd w:id="4"/>
    <w:bookmarkStart w:name="z6" w:id="5"/>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5"/>
    <w:bookmarkStart w:name="z7" w:id="6"/>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6"/>
    <w:bookmarkStart w:name="z8"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bookmarkStart w:name="z9" w:id="8"/>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Индустрия жəне инфрақұрылымдық даму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Геология және табиғи ресурстар министрлігі, Қазақстан Республикасы Сауда және интеграция министрлігі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"Азаптаулардың алдын алу жөніндегі Ұлттық алдын алу тетігін нығайту"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әкімшісі Қазақстан Республикасы Экология, геология және табиғи ресурстар министрлігі болып табылатын "Тұран жолбарысын реинтродукциялау үшін жағдайлар жасау және Ұлытау таулы алқабының табиғи және тарихи-мәдени объектілерін сақтауға жәрдем көрсету" бюджеттік бағдарламасы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Экология, геология және табиғи ресурстар министрлігінің Орман шаруашылығы және жануарлар дүниесі комитеті арасында жасалған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Мемлекеттік қызмет істері агенттігі әкімшісі болып табылатын "Мемлекеттік қызмет саласындағы өңірлік хабты институционалдық қолдау"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әкімшісі Қазақстан Республикасы Қаржы министрлігі болып табылатын "Бюджеттік жоспарлауды, мемлекеттік бюджеттің атқарылуын және оның атқарылуын бақылауды қамтамасыз ету жөніндегі қызметтер" бюджеттік бағдарламасының салық мақсаттарында ақпарат алмасуды жүзеге асыруға ақпараттық платформаны пайдаланғаны үшін шығыстарды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End w:id="8"/>
    <w:p>
      <w:pPr>
        <w:spacing w:after="0"/>
        <w:ind w:left="0"/>
        <w:jc w:val="both"/>
      </w:pPr>
      <w:r>
        <w:rPr>
          <w:rFonts w:ascii="Times New Roman"/>
          <w:b w:val="false"/>
          <w:i w:val="false"/>
          <w:color w:val="000000"/>
          <w:sz w:val="28"/>
        </w:rPr>
        <w:t>
      Мемлекеттік шығармашылық және спорттық тапсырыстар арқылы іске асырылатын шығармашылық және спорттық тапсырыстарды жан басына шаққандағы нормативтік қаржыландыру шығыстарын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10" w:id="9"/>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10"/>
    <w:bookmarkStart w:name="z12"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3"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